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48B5" w14:textId="0248065E" w:rsidR="00953623" w:rsidRPr="003C23C0" w:rsidRDefault="000A306C" w:rsidP="00953623">
      <w:pPr>
        <w:pStyle w:val="Title"/>
        <w:rPr>
          <w:b/>
          <w:bCs/>
          <w:color w:val="538135" w:themeColor="accent6" w:themeShade="BF"/>
          <w:lang w:val="en-US"/>
        </w:rPr>
      </w:pPr>
      <w:r w:rsidRPr="003C23C0">
        <w:rPr>
          <w:noProof/>
          <w:color w:val="538135" w:themeColor="accent6" w:themeShade="BF"/>
        </w:rPr>
        <w:drawing>
          <wp:anchor distT="0" distB="0" distL="114300" distR="114300" simplePos="0" relativeHeight="251658240" behindDoc="1" locked="0" layoutInCell="1" allowOverlap="1" wp14:anchorId="422C7F99" wp14:editId="3DCE97D7">
            <wp:simplePos x="0" y="0"/>
            <wp:positionH relativeFrom="column">
              <wp:posOffset>4693920</wp:posOffset>
            </wp:positionH>
            <wp:positionV relativeFrom="paragraph">
              <wp:posOffset>0</wp:posOffset>
            </wp:positionV>
            <wp:extent cx="990600" cy="1356360"/>
            <wp:effectExtent l="0" t="0" r="0" b="0"/>
            <wp:wrapTight wrapText="bothSides">
              <wp:wrapPolygon edited="0">
                <wp:start x="0" y="0"/>
                <wp:lineTo x="0" y="21236"/>
                <wp:lineTo x="21185" y="21236"/>
                <wp:lineTo x="21185" y="0"/>
                <wp:lineTo x="0" y="0"/>
              </wp:wrapPolygon>
            </wp:wrapTight>
            <wp:docPr id="4" name="Picture 3">
              <a:extLst xmlns:a="http://schemas.openxmlformats.org/drawingml/2006/main">
                <a:ext uri="{FF2B5EF4-FFF2-40B4-BE49-F238E27FC236}">
                  <a16:creationId xmlns:a16="http://schemas.microsoft.com/office/drawing/2014/main" id="{A07A0BD9-C7F1-4070-881A-A23D685B052C}"/>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07A0BD9-C7F1-4070-881A-A23D685B052C}"/>
                        </a:ex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356360"/>
                    </a:xfrm>
                    <a:prstGeom prst="rect">
                      <a:avLst/>
                    </a:prstGeom>
                    <a:noFill/>
                    <a:ln>
                      <a:noFill/>
                    </a:ln>
                  </pic:spPr>
                </pic:pic>
              </a:graphicData>
            </a:graphic>
          </wp:anchor>
        </w:drawing>
      </w:r>
      <w:r w:rsidR="00953623" w:rsidRPr="003C23C0">
        <w:rPr>
          <w:b/>
          <w:bCs/>
          <w:color w:val="538135" w:themeColor="accent6" w:themeShade="BF"/>
          <w:lang w:val="en-US"/>
        </w:rPr>
        <w:t xml:space="preserve">Biddulph Town Council                     </w:t>
      </w:r>
      <w:bookmarkStart w:id="0" w:name="_Hlk63422194"/>
      <w:bookmarkEnd w:id="0"/>
    </w:p>
    <w:p w14:paraId="318D4756" w14:textId="77777777" w:rsidR="00953623" w:rsidRDefault="00953623" w:rsidP="00953623">
      <w:pPr>
        <w:pStyle w:val="Title"/>
        <w:rPr>
          <w:b/>
          <w:bCs/>
          <w:color w:val="00B050"/>
          <w:lang w:val="en-US"/>
        </w:rPr>
      </w:pPr>
    </w:p>
    <w:p w14:paraId="5B2B3C58" w14:textId="3D2DB487" w:rsidR="00E95694" w:rsidRPr="00A107AF" w:rsidRDefault="000364FF" w:rsidP="00A107AF">
      <w:pPr>
        <w:pStyle w:val="Title"/>
        <w:rPr>
          <w:b/>
          <w:bCs/>
        </w:rPr>
      </w:pPr>
      <w:r>
        <w:rPr>
          <w:b/>
          <w:bCs/>
        </w:rPr>
        <w:t>EQUAL OPPORTUNITIES POLICY</w:t>
      </w:r>
      <w:r w:rsidR="008E67A7">
        <w:rPr>
          <w:b/>
          <w:bCs/>
        </w:rPr>
        <w:t xml:space="preserve"> </w:t>
      </w:r>
    </w:p>
    <w:p w14:paraId="094DA049" w14:textId="77777777" w:rsidR="00A107AF" w:rsidRDefault="00A107AF" w:rsidP="00A11AC7">
      <w:pPr>
        <w:pStyle w:val="Heading1"/>
        <w:spacing w:before="0" w:line="240" w:lineRule="auto"/>
        <w:rPr>
          <w:b/>
          <w:bCs/>
        </w:rPr>
      </w:pPr>
    </w:p>
    <w:p w14:paraId="4FC8C648" w14:textId="07D59108" w:rsidR="00E95694" w:rsidRPr="00210A68" w:rsidRDefault="00A107AF" w:rsidP="00A11AC7">
      <w:pPr>
        <w:pStyle w:val="Heading1"/>
        <w:spacing w:before="0" w:line="240" w:lineRule="auto"/>
        <w:rPr>
          <w:b/>
          <w:bCs/>
        </w:rPr>
      </w:pPr>
      <w:r>
        <w:rPr>
          <w:b/>
          <w:bCs/>
        </w:rPr>
        <w:t>WRITTEN BY</w:t>
      </w:r>
      <w:r w:rsidR="00953623" w:rsidRPr="00210A68">
        <w:rPr>
          <w:b/>
          <w:bCs/>
        </w:rPr>
        <w:t>:</w:t>
      </w:r>
      <w:r w:rsidR="00953623" w:rsidRPr="00210A68">
        <w:rPr>
          <w:b/>
          <w:bCs/>
        </w:rPr>
        <w:tab/>
      </w:r>
    </w:p>
    <w:p w14:paraId="72FD88BD" w14:textId="5D797538" w:rsidR="00953623" w:rsidRPr="003C23C0" w:rsidRDefault="00A107AF" w:rsidP="00A11AC7">
      <w:pPr>
        <w:spacing w:line="240" w:lineRule="auto"/>
        <w:jc w:val="both"/>
        <w:rPr>
          <w:rFonts w:cstheme="minorHAnsi"/>
          <w:b/>
          <w:sz w:val="28"/>
          <w:szCs w:val="28"/>
        </w:rPr>
      </w:pPr>
      <w:r>
        <w:rPr>
          <w:rFonts w:cstheme="minorHAnsi"/>
          <w:sz w:val="28"/>
          <w:szCs w:val="28"/>
        </w:rPr>
        <w:t xml:space="preserve">Mrs Sarah Haydon, Chief Officer </w:t>
      </w:r>
    </w:p>
    <w:p w14:paraId="1BAF570F" w14:textId="201E10C6" w:rsidR="00E95694" w:rsidRPr="00210A68" w:rsidRDefault="00612ABB" w:rsidP="00A11AC7">
      <w:pPr>
        <w:pStyle w:val="Heading1"/>
        <w:spacing w:before="0" w:line="240" w:lineRule="auto"/>
        <w:rPr>
          <w:b/>
          <w:bCs/>
        </w:rPr>
      </w:pPr>
      <w:r>
        <w:rPr>
          <w:b/>
          <w:bCs/>
        </w:rPr>
        <w:t>REVIEWE</w:t>
      </w:r>
      <w:r w:rsidR="00A107AF">
        <w:rPr>
          <w:b/>
          <w:bCs/>
        </w:rPr>
        <w:t xml:space="preserve">D: </w:t>
      </w:r>
      <w:r w:rsidR="00953623" w:rsidRPr="00210A68">
        <w:rPr>
          <w:b/>
          <w:bCs/>
        </w:rPr>
        <w:tab/>
      </w:r>
    </w:p>
    <w:p w14:paraId="0373B459" w14:textId="66257065" w:rsidR="00953623" w:rsidRPr="003D16DD" w:rsidRDefault="00612ABB" w:rsidP="00A11AC7">
      <w:pPr>
        <w:spacing w:line="240" w:lineRule="auto"/>
        <w:jc w:val="both"/>
        <w:rPr>
          <w:rFonts w:cstheme="minorHAnsi"/>
          <w:b/>
          <w:sz w:val="28"/>
          <w:szCs w:val="28"/>
        </w:rPr>
      </w:pPr>
      <w:r>
        <w:rPr>
          <w:rFonts w:cstheme="minorHAnsi"/>
          <w:bCs/>
          <w:sz w:val="28"/>
          <w:szCs w:val="28"/>
        </w:rPr>
        <w:t xml:space="preserve">June </w:t>
      </w:r>
      <w:r w:rsidR="00076EF6" w:rsidRPr="003D16DD">
        <w:rPr>
          <w:rFonts w:cstheme="minorHAnsi"/>
          <w:bCs/>
          <w:sz w:val="28"/>
          <w:szCs w:val="28"/>
        </w:rPr>
        <w:t>2023</w:t>
      </w:r>
    </w:p>
    <w:p w14:paraId="62A40350" w14:textId="1376EF2E" w:rsidR="00E95694" w:rsidRDefault="00A107AF" w:rsidP="00A11AC7">
      <w:pPr>
        <w:pStyle w:val="Heading1"/>
        <w:spacing w:before="0" w:line="240" w:lineRule="auto"/>
        <w:rPr>
          <w:b/>
          <w:bCs/>
        </w:rPr>
      </w:pPr>
      <w:r>
        <w:rPr>
          <w:b/>
          <w:bCs/>
        </w:rPr>
        <w:t xml:space="preserve">APPROVAL DATE: </w:t>
      </w:r>
    </w:p>
    <w:p w14:paraId="40A84CD8" w14:textId="64B7BCAC" w:rsidR="00A107AF" w:rsidRPr="003D16DD" w:rsidRDefault="00612ABB" w:rsidP="00A107AF">
      <w:pPr>
        <w:spacing w:before="80" w:after="80"/>
        <w:rPr>
          <w:rFonts w:cs="Arial"/>
          <w:sz w:val="28"/>
          <w:szCs w:val="28"/>
        </w:rPr>
      </w:pPr>
      <w:r>
        <w:rPr>
          <w:rFonts w:cs="Arial"/>
          <w:sz w:val="28"/>
          <w:szCs w:val="28"/>
        </w:rPr>
        <w:t xml:space="preserve">Finance Strategy and Management </w:t>
      </w:r>
      <w:r w:rsidR="00A107AF" w:rsidRPr="00A107AF">
        <w:rPr>
          <w:rFonts w:cs="Arial"/>
          <w:sz w:val="28"/>
          <w:szCs w:val="28"/>
        </w:rPr>
        <w:t>Committee</w:t>
      </w:r>
      <w:r w:rsidR="00A107AF">
        <w:rPr>
          <w:rFonts w:cs="Arial"/>
          <w:sz w:val="28"/>
          <w:szCs w:val="28"/>
        </w:rPr>
        <w:t xml:space="preserve"> </w:t>
      </w:r>
      <w:r w:rsidR="000364FF">
        <w:rPr>
          <w:rFonts w:cs="Arial"/>
          <w:sz w:val="28"/>
          <w:szCs w:val="28"/>
        </w:rPr>
        <w:t>–</w:t>
      </w:r>
      <w:r w:rsidR="00A107AF" w:rsidRPr="00A107AF">
        <w:rPr>
          <w:rFonts w:cs="Arial"/>
          <w:sz w:val="28"/>
          <w:szCs w:val="28"/>
        </w:rPr>
        <w:t xml:space="preserve"> </w:t>
      </w:r>
      <w:r w:rsidR="00BD4F17" w:rsidRPr="003D16DD">
        <w:rPr>
          <w:rFonts w:cs="Arial"/>
          <w:sz w:val="28"/>
          <w:szCs w:val="28"/>
        </w:rPr>
        <w:t>25 July</w:t>
      </w:r>
      <w:r w:rsidRPr="003D16DD">
        <w:rPr>
          <w:rFonts w:cs="Arial"/>
          <w:sz w:val="28"/>
          <w:szCs w:val="28"/>
        </w:rPr>
        <w:t xml:space="preserve"> 202</w:t>
      </w:r>
      <w:r w:rsidR="00076EF6" w:rsidRPr="003D16DD">
        <w:rPr>
          <w:rFonts w:cs="Arial"/>
          <w:sz w:val="28"/>
          <w:szCs w:val="28"/>
        </w:rPr>
        <w:t>3</w:t>
      </w:r>
      <w:r w:rsidR="000364FF" w:rsidRPr="003D16DD">
        <w:rPr>
          <w:rFonts w:cs="Arial"/>
          <w:sz w:val="28"/>
          <w:szCs w:val="28"/>
        </w:rPr>
        <w:t xml:space="preserve"> </w:t>
      </w:r>
    </w:p>
    <w:p w14:paraId="54C264F7" w14:textId="484473D8" w:rsidR="00A107AF" w:rsidRPr="003D16DD" w:rsidRDefault="00A107AF" w:rsidP="00A107AF">
      <w:pPr>
        <w:rPr>
          <w:sz w:val="28"/>
          <w:szCs w:val="28"/>
        </w:rPr>
      </w:pPr>
      <w:r w:rsidRPr="00A107AF">
        <w:rPr>
          <w:rFonts w:cs="Arial"/>
          <w:sz w:val="28"/>
          <w:szCs w:val="28"/>
        </w:rPr>
        <w:t>Town Council</w:t>
      </w:r>
      <w:r>
        <w:rPr>
          <w:rFonts w:cs="Arial"/>
          <w:sz w:val="28"/>
          <w:szCs w:val="28"/>
        </w:rPr>
        <w:t xml:space="preserve"> </w:t>
      </w:r>
      <w:r w:rsidR="000364FF">
        <w:rPr>
          <w:rFonts w:cs="Arial"/>
          <w:sz w:val="28"/>
          <w:szCs w:val="28"/>
        </w:rPr>
        <w:t>–</w:t>
      </w:r>
      <w:r w:rsidRPr="00A107AF">
        <w:rPr>
          <w:rFonts w:cs="Arial"/>
          <w:sz w:val="28"/>
          <w:szCs w:val="28"/>
        </w:rPr>
        <w:t xml:space="preserve"> </w:t>
      </w:r>
      <w:r w:rsidR="00BD4F17" w:rsidRPr="003D16DD">
        <w:rPr>
          <w:rFonts w:cs="Arial"/>
          <w:sz w:val="28"/>
          <w:szCs w:val="28"/>
        </w:rPr>
        <w:t>12 September</w:t>
      </w:r>
      <w:r w:rsidR="00076EF6" w:rsidRPr="003D16DD">
        <w:rPr>
          <w:rFonts w:cs="Arial"/>
          <w:sz w:val="28"/>
          <w:szCs w:val="28"/>
        </w:rPr>
        <w:t xml:space="preserve"> 2023</w:t>
      </w:r>
    </w:p>
    <w:p w14:paraId="3E9C70E8" w14:textId="03308A94" w:rsidR="00953623" w:rsidRPr="00A107AF" w:rsidRDefault="00A107AF" w:rsidP="00A107AF">
      <w:pPr>
        <w:pStyle w:val="Heading1"/>
        <w:rPr>
          <w:b/>
          <w:bCs/>
        </w:rPr>
      </w:pPr>
      <w:r w:rsidRPr="00A107AF">
        <w:rPr>
          <w:b/>
          <w:bCs/>
        </w:rPr>
        <w:t xml:space="preserve">REVIEW DATE: </w:t>
      </w:r>
    </w:p>
    <w:p w14:paraId="2D007797" w14:textId="16A2C6AB" w:rsidR="00A107AF" w:rsidRPr="003D16DD" w:rsidRDefault="000364FF" w:rsidP="00A107AF">
      <w:pPr>
        <w:spacing w:line="240" w:lineRule="auto"/>
        <w:jc w:val="both"/>
        <w:rPr>
          <w:rFonts w:ascii="Calibri" w:hAnsi="Calibri" w:cs="Calibri"/>
          <w:bCs/>
          <w:sz w:val="28"/>
          <w:szCs w:val="28"/>
        </w:rPr>
      </w:pPr>
      <w:r>
        <w:rPr>
          <w:rFonts w:ascii="Calibri" w:hAnsi="Calibri" w:cs="Calibri"/>
          <w:bCs/>
          <w:sz w:val="28"/>
          <w:szCs w:val="28"/>
        </w:rPr>
        <w:t>J</w:t>
      </w:r>
      <w:r w:rsidR="005B33E4">
        <w:rPr>
          <w:rFonts w:ascii="Calibri" w:hAnsi="Calibri" w:cs="Calibri"/>
          <w:bCs/>
          <w:sz w:val="28"/>
          <w:szCs w:val="28"/>
        </w:rPr>
        <w:t>une</w:t>
      </w:r>
      <w:r>
        <w:rPr>
          <w:rFonts w:ascii="Calibri" w:hAnsi="Calibri" w:cs="Calibri"/>
          <w:bCs/>
          <w:sz w:val="28"/>
          <w:szCs w:val="28"/>
        </w:rPr>
        <w:t xml:space="preserve"> </w:t>
      </w:r>
      <w:r w:rsidRPr="003D16DD">
        <w:rPr>
          <w:rFonts w:ascii="Calibri" w:hAnsi="Calibri" w:cs="Calibri"/>
          <w:bCs/>
          <w:sz w:val="28"/>
          <w:szCs w:val="28"/>
        </w:rPr>
        <w:t>202</w:t>
      </w:r>
      <w:r w:rsidR="00076EF6" w:rsidRPr="003D16DD">
        <w:rPr>
          <w:rFonts w:ascii="Calibri" w:hAnsi="Calibri" w:cs="Calibri"/>
          <w:bCs/>
          <w:sz w:val="28"/>
          <w:szCs w:val="28"/>
        </w:rPr>
        <w:t>5</w:t>
      </w:r>
      <w:r w:rsidRPr="003D16DD">
        <w:rPr>
          <w:rFonts w:ascii="Calibri" w:hAnsi="Calibri" w:cs="Calibri"/>
          <w:bCs/>
          <w:sz w:val="28"/>
          <w:szCs w:val="28"/>
        </w:rPr>
        <w:t xml:space="preserve"> </w:t>
      </w:r>
    </w:p>
    <w:p w14:paraId="303FCC45" w14:textId="77777777" w:rsidR="00A107AF" w:rsidRDefault="00A107AF" w:rsidP="00A107AF">
      <w:pPr>
        <w:spacing w:line="240" w:lineRule="auto"/>
        <w:jc w:val="both"/>
        <w:rPr>
          <w:rFonts w:ascii="Calibri" w:hAnsi="Calibri" w:cs="Calibri"/>
          <w:bCs/>
          <w:sz w:val="28"/>
          <w:szCs w:val="28"/>
        </w:rPr>
      </w:pPr>
    </w:p>
    <w:p w14:paraId="69528473" w14:textId="098E4B4F" w:rsidR="00E95694" w:rsidRPr="00A107AF" w:rsidRDefault="00A107AF" w:rsidP="00A107AF">
      <w:pPr>
        <w:pStyle w:val="Heading1"/>
        <w:rPr>
          <w:b/>
          <w:bCs/>
        </w:rPr>
      </w:pPr>
      <w:r w:rsidRPr="00A107AF">
        <w:rPr>
          <w:b/>
          <w:bCs/>
        </w:rPr>
        <w:t>INTRODUCTION</w:t>
      </w:r>
    </w:p>
    <w:p w14:paraId="12A44847" w14:textId="17AB9594" w:rsidR="00953623" w:rsidRPr="000364FF" w:rsidRDefault="00A107AF" w:rsidP="008E67A7">
      <w:pPr>
        <w:spacing w:before="60" w:after="60"/>
        <w:rPr>
          <w:rFonts w:ascii="Calibri" w:hAnsi="Calibri" w:cs="Calibri"/>
          <w:sz w:val="28"/>
          <w:szCs w:val="28"/>
        </w:rPr>
      </w:pPr>
      <w:r w:rsidRPr="000364FF">
        <w:rPr>
          <w:rFonts w:ascii="Calibri" w:hAnsi="Calibri" w:cs="Calibri"/>
          <w:sz w:val="28"/>
          <w:szCs w:val="28"/>
        </w:rPr>
        <w:t xml:space="preserve">1.1 </w:t>
      </w:r>
      <w:r w:rsidR="000364FF" w:rsidRPr="000364FF">
        <w:rPr>
          <w:rFonts w:cs="Arial"/>
          <w:sz w:val="28"/>
          <w:szCs w:val="28"/>
        </w:rPr>
        <w:t>Biddulph Town Council is committed to eliminating unlawful discrimination and promoting equality of opportunity in all that we do. This policy is a statement of how we intend to tackle discrimination and harassment and promote equality. We consider it important for the Town Council to have an Equal Opportunities Policy because we recognise that, oppression, disadvantage and discrimination still exists in society and we are keen to eliminate such practices. A ‘Dignity at Work Statement’ is included within this policy.</w:t>
      </w:r>
    </w:p>
    <w:p w14:paraId="4C63527E" w14:textId="7BC104AA" w:rsidR="00A107AF" w:rsidRPr="000364FF" w:rsidRDefault="00A107AF" w:rsidP="008E67A7">
      <w:pPr>
        <w:spacing w:before="60" w:after="60"/>
        <w:rPr>
          <w:rFonts w:ascii="Calibri" w:hAnsi="Calibri" w:cs="Calibri"/>
          <w:b/>
          <w:sz w:val="28"/>
          <w:szCs w:val="28"/>
        </w:rPr>
      </w:pPr>
      <w:r w:rsidRPr="000364FF">
        <w:rPr>
          <w:rFonts w:ascii="Calibri" w:hAnsi="Calibri" w:cs="Calibri"/>
          <w:sz w:val="28"/>
          <w:szCs w:val="28"/>
        </w:rPr>
        <w:t xml:space="preserve">1.2 </w:t>
      </w:r>
      <w:r w:rsidR="000364FF" w:rsidRPr="000364FF">
        <w:rPr>
          <w:rFonts w:cs="Arial"/>
          <w:sz w:val="28"/>
          <w:szCs w:val="28"/>
        </w:rPr>
        <w:t>The purpose of this policy is to oppose and avoid all forms of unlawful discrimination. This includes in pay and benefits, terms and conditions of employment, dealing with grievances and discipline, dismissal, redundancy, leave for parents, requests for flexible working, and selection for employment, promotion, training or other developmental opportunities.</w:t>
      </w:r>
    </w:p>
    <w:p w14:paraId="489E2F7E" w14:textId="132047DE" w:rsidR="00703978" w:rsidRPr="009E1241" w:rsidRDefault="009E1241" w:rsidP="009E1241">
      <w:pPr>
        <w:pStyle w:val="Heading1"/>
        <w:rPr>
          <w:b/>
          <w:bCs/>
        </w:rPr>
      </w:pPr>
      <w:r w:rsidRPr="009E1241">
        <w:rPr>
          <w:b/>
          <w:bCs/>
        </w:rPr>
        <w:lastRenderedPageBreak/>
        <w:t xml:space="preserve">OBJECTIVES OF THE POLICY </w:t>
      </w:r>
    </w:p>
    <w:p w14:paraId="1533237F" w14:textId="77777777" w:rsidR="000364FF" w:rsidRPr="000364FF" w:rsidRDefault="009E1241" w:rsidP="000364FF">
      <w:pPr>
        <w:spacing w:before="60" w:after="60"/>
        <w:rPr>
          <w:rFonts w:ascii="Calibri" w:hAnsi="Calibri" w:cs="Calibri"/>
          <w:sz w:val="28"/>
          <w:szCs w:val="28"/>
        </w:rPr>
      </w:pPr>
      <w:r w:rsidRPr="000364FF">
        <w:rPr>
          <w:rFonts w:ascii="Calibri" w:hAnsi="Calibri" w:cs="Calibri"/>
          <w:sz w:val="28"/>
          <w:szCs w:val="28"/>
        </w:rPr>
        <w:t xml:space="preserve">2.1 </w:t>
      </w:r>
      <w:r w:rsidR="000364FF" w:rsidRPr="000364FF">
        <w:rPr>
          <w:rFonts w:ascii="Calibri" w:hAnsi="Calibri" w:cs="Calibri"/>
          <w:sz w:val="28"/>
          <w:szCs w:val="28"/>
        </w:rPr>
        <w:t>This policy applies to employment and service provision. We will also work with our stakeholders, contractors and partners to ensure practices are inclusive and steps are taken to eliminate discrimination.</w:t>
      </w:r>
    </w:p>
    <w:p w14:paraId="65E58B90" w14:textId="77777777" w:rsidR="000364FF" w:rsidRPr="000364FF" w:rsidRDefault="000364FF" w:rsidP="000364FF">
      <w:pPr>
        <w:spacing w:before="60" w:after="60"/>
        <w:rPr>
          <w:rFonts w:ascii="Calibri" w:hAnsi="Calibri" w:cs="Calibri"/>
          <w:sz w:val="28"/>
          <w:szCs w:val="28"/>
        </w:rPr>
      </w:pPr>
      <w:r w:rsidRPr="000364FF">
        <w:rPr>
          <w:rFonts w:ascii="Calibri" w:hAnsi="Calibri" w:cs="Calibri"/>
          <w:sz w:val="28"/>
          <w:szCs w:val="28"/>
        </w:rPr>
        <w:t>Our aim is to tackle discrimination, harassment and victimisation on the grounds of the following protected characteristics:</w:t>
      </w:r>
    </w:p>
    <w:p w14:paraId="3227F7A5" w14:textId="7854A8F8" w:rsidR="000364FF" w:rsidRPr="000364FF" w:rsidRDefault="000364FF" w:rsidP="000364FF">
      <w:pPr>
        <w:pStyle w:val="ListParagraph"/>
        <w:numPr>
          <w:ilvl w:val="0"/>
          <w:numId w:val="22"/>
        </w:numPr>
        <w:spacing w:before="60" w:after="60"/>
        <w:rPr>
          <w:rFonts w:ascii="Calibri" w:hAnsi="Calibri" w:cs="Calibri"/>
          <w:sz w:val="28"/>
          <w:szCs w:val="28"/>
        </w:rPr>
      </w:pPr>
      <w:r w:rsidRPr="000364FF">
        <w:rPr>
          <w:rFonts w:ascii="Calibri" w:hAnsi="Calibri" w:cs="Calibri"/>
          <w:sz w:val="28"/>
          <w:szCs w:val="28"/>
        </w:rPr>
        <w:t>Age</w:t>
      </w:r>
    </w:p>
    <w:p w14:paraId="425430BC" w14:textId="77777777" w:rsidR="000364FF" w:rsidRPr="000364FF" w:rsidRDefault="000364FF" w:rsidP="000364FF">
      <w:pPr>
        <w:pStyle w:val="ListParagraph"/>
        <w:numPr>
          <w:ilvl w:val="0"/>
          <w:numId w:val="22"/>
        </w:numPr>
        <w:spacing w:before="60" w:after="60"/>
        <w:rPr>
          <w:rFonts w:ascii="Calibri" w:hAnsi="Calibri" w:cs="Calibri"/>
          <w:sz w:val="28"/>
          <w:szCs w:val="28"/>
        </w:rPr>
      </w:pPr>
      <w:r w:rsidRPr="000364FF">
        <w:rPr>
          <w:rFonts w:ascii="Calibri" w:hAnsi="Calibri" w:cs="Calibri"/>
          <w:sz w:val="28"/>
          <w:szCs w:val="28"/>
        </w:rPr>
        <w:t>Race</w:t>
      </w:r>
    </w:p>
    <w:p w14:paraId="32DE7430" w14:textId="77777777" w:rsidR="000364FF" w:rsidRPr="000364FF" w:rsidRDefault="000364FF" w:rsidP="000364FF">
      <w:pPr>
        <w:pStyle w:val="ListParagraph"/>
        <w:numPr>
          <w:ilvl w:val="0"/>
          <w:numId w:val="22"/>
        </w:numPr>
        <w:spacing w:before="60" w:after="60"/>
        <w:rPr>
          <w:rFonts w:ascii="Calibri" w:hAnsi="Calibri" w:cs="Calibri"/>
          <w:sz w:val="28"/>
          <w:szCs w:val="28"/>
        </w:rPr>
      </w:pPr>
      <w:r w:rsidRPr="000364FF">
        <w:rPr>
          <w:rFonts w:ascii="Calibri" w:hAnsi="Calibri" w:cs="Calibri"/>
          <w:sz w:val="28"/>
          <w:szCs w:val="28"/>
        </w:rPr>
        <w:t>Religion/Belief</w:t>
      </w:r>
    </w:p>
    <w:p w14:paraId="1B1C31C0" w14:textId="77777777" w:rsidR="000364FF" w:rsidRPr="000364FF" w:rsidRDefault="000364FF" w:rsidP="000364FF">
      <w:pPr>
        <w:pStyle w:val="ListParagraph"/>
        <w:numPr>
          <w:ilvl w:val="0"/>
          <w:numId w:val="22"/>
        </w:numPr>
        <w:spacing w:before="60" w:after="60"/>
        <w:rPr>
          <w:rFonts w:ascii="Calibri" w:hAnsi="Calibri" w:cs="Calibri"/>
          <w:sz w:val="28"/>
          <w:szCs w:val="28"/>
        </w:rPr>
      </w:pPr>
      <w:r w:rsidRPr="000364FF">
        <w:rPr>
          <w:rFonts w:ascii="Calibri" w:hAnsi="Calibri" w:cs="Calibri"/>
          <w:sz w:val="28"/>
          <w:szCs w:val="28"/>
        </w:rPr>
        <w:t>Disability</w:t>
      </w:r>
    </w:p>
    <w:p w14:paraId="23AD6433" w14:textId="77777777" w:rsidR="000364FF" w:rsidRPr="000364FF" w:rsidRDefault="000364FF" w:rsidP="000364FF">
      <w:pPr>
        <w:pStyle w:val="ListParagraph"/>
        <w:numPr>
          <w:ilvl w:val="0"/>
          <w:numId w:val="22"/>
        </w:numPr>
        <w:spacing w:before="60" w:after="60"/>
        <w:rPr>
          <w:rFonts w:ascii="Calibri" w:hAnsi="Calibri" w:cs="Calibri"/>
          <w:sz w:val="28"/>
          <w:szCs w:val="28"/>
        </w:rPr>
      </w:pPr>
      <w:r w:rsidRPr="000364FF">
        <w:rPr>
          <w:rFonts w:ascii="Calibri" w:hAnsi="Calibri" w:cs="Calibri"/>
          <w:sz w:val="28"/>
          <w:szCs w:val="28"/>
        </w:rPr>
        <w:t>Gender</w:t>
      </w:r>
    </w:p>
    <w:p w14:paraId="4DE9BD03" w14:textId="77777777" w:rsidR="000364FF" w:rsidRDefault="000364FF" w:rsidP="000364FF">
      <w:pPr>
        <w:pStyle w:val="ListParagraph"/>
        <w:numPr>
          <w:ilvl w:val="0"/>
          <w:numId w:val="22"/>
        </w:numPr>
        <w:spacing w:before="60" w:after="60"/>
        <w:rPr>
          <w:rFonts w:ascii="Calibri" w:hAnsi="Calibri" w:cs="Calibri"/>
          <w:sz w:val="28"/>
          <w:szCs w:val="28"/>
        </w:rPr>
      </w:pPr>
      <w:r w:rsidRPr="000364FF">
        <w:rPr>
          <w:rFonts w:ascii="Calibri" w:hAnsi="Calibri" w:cs="Calibri"/>
          <w:sz w:val="28"/>
          <w:szCs w:val="28"/>
        </w:rPr>
        <w:t>Gender reassignment</w:t>
      </w:r>
    </w:p>
    <w:p w14:paraId="4E021C24" w14:textId="35D241CE" w:rsidR="00076EF6" w:rsidRPr="003D16DD" w:rsidRDefault="00076EF6" w:rsidP="000364FF">
      <w:pPr>
        <w:pStyle w:val="ListParagraph"/>
        <w:numPr>
          <w:ilvl w:val="0"/>
          <w:numId w:val="22"/>
        </w:numPr>
        <w:spacing w:before="60" w:after="60"/>
        <w:rPr>
          <w:rFonts w:ascii="Calibri" w:hAnsi="Calibri" w:cs="Calibri"/>
          <w:sz w:val="28"/>
          <w:szCs w:val="28"/>
        </w:rPr>
      </w:pPr>
      <w:r w:rsidRPr="003D16DD">
        <w:rPr>
          <w:rFonts w:ascii="Calibri" w:hAnsi="Calibri" w:cs="Calibri"/>
          <w:sz w:val="28"/>
          <w:szCs w:val="28"/>
        </w:rPr>
        <w:t>Sex</w:t>
      </w:r>
    </w:p>
    <w:p w14:paraId="1B04F6AE" w14:textId="77777777" w:rsidR="000364FF" w:rsidRPr="000364FF" w:rsidRDefault="000364FF" w:rsidP="000364FF">
      <w:pPr>
        <w:pStyle w:val="ListParagraph"/>
        <w:numPr>
          <w:ilvl w:val="0"/>
          <w:numId w:val="22"/>
        </w:numPr>
        <w:spacing w:before="60" w:after="60"/>
        <w:rPr>
          <w:rFonts w:ascii="Calibri" w:hAnsi="Calibri" w:cs="Calibri"/>
          <w:sz w:val="28"/>
          <w:szCs w:val="28"/>
        </w:rPr>
      </w:pPr>
      <w:r w:rsidRPr="000364FF">
        <w:rPr>
          <w:rFonts w:ascii="Calibri" w:hAnsi="Calibri" w:cs="Calibri"/>
          <w:sz w:val="28"/>
          <w:szCs w:val="28"/>
        </w:rPr>
        <w:t>Sexual orientation</w:t>
      </w:r>
    </w:p>
    <w:p w14:paraId="28783BD7" w14:textId="77777777" w:rsidR="000364FF" w:rsidRPr="000364FF" w:rsidRDefault="000364FF" w:rsidP="000364FF">
      <w:pPr>
        <w:pStyle w:val="ListParagraph"/>
        <w:numPr>
          <w:ilvl w:val="0"/>
          <w:numId w:val="22"/>
        </w:numPr>
        <w:spacing w:before="60" w:after="60"/>
        <w:rPr>
          <w:rFonts w:ascii="Calibri" w:hAnsi="Calibri" w:cs="Calibri"/>
          <w:sz w:val="28"/>
          <w:szCs w:val="28"/>
        </w:rPr>
      </w:pPr>
      <w:r w:rsidRPr="000364FF">
        <w:rPr>
          <w:rFonts w:ascii="Calibri" w:hAnsi="Calibri" w:cs="Calibri"/>
          <w:sz w:val="28"/>
          <w:szCs w:val="28"/>
        </w:rPr>
        <w:t>Pregnancy and maternity</w:t>
      </w:r>
    </w:p>
    <w:p w14:paraId="279C7DA6" w14:textId="77777777" w:rsidR="000364FF" w:rsidRPr="000364FF" w:rsidRDefault="000364FF" w:rsidP="000364FF">
      <w:pPr>
        <w:pStyle w:val="ListParagraph"/>
        <w:numPr>
          <w:ilvl w:val="0"/>
          <w:numId w:val="22"/>
        </w:numPr>
        <w:spacing w:before="60" w:after="60"/>
        <w:rPr>
          <w:rFonts w:ascii="Calibri" w:hAnsi="Calibri" w:cs="Calibri"/>
          <w:sz w:val="28"/>
          <w:szCs w:val="28"/>
        </w:rPr>
      </w:pPr>
      <w:r w:rsidRPr="000364FF">
        <w:rPr>
          <w:rFonts w:ascii="Calibri" w:hAnsi="Calibri" w:cs="Calibri"/>
          <w:sz w:val="28"/>
          <w:szCs w:val="28"/>
        </w:rPr>
        <w:t>Marriage and Civil Partnership</w:t>
      </w:r>
    </w:p>
    <w:p w14:paraId="2982A3CC" w14:textId="398D1B47" w:rsidR="003C23C0" w:rsidRPr="000364FF" w:rsidRDefault="000364FF" w:rsidP="000364FF">
      <w:pPr>
        <w:rPr>
          <w:rFonts w:ascii="Calibri" w:hAnsi="Calibri" w:cs="Calibri"/>
          <w:sz w:val="28"/>
          <w:szCs w:val="28"/>
        </w:rPr>
      </w:pPr>
      <w:r w:rsidRPr="000364FF">
        <w:rPr>
          <w:rFonts w:ascii="Calibri" w:hAnsi="Calibri" w:cs="Calibri"/>
          <w:sz w:val="28"/>
          <w:szCs w:val="28"/>
        </w:rPr>
        <w:t>The Town Council recognises its statutory equality duty under legislation in terms of service provision and employment and is committed to meet them by complying with this policy.</w:t>
      </w:r>
    </w:p>
    <w:p w14:paraId="27005E35" w14:textId="305E2E39" w:rsidR="009E1241" w:rsidRPr="009E1241" w:rsidRDefault="009E1241" w:rsidP="009E1241">
      <w:pPr>
        <w:pStyle w:val="Heading1"/>
        <w:rPr>
          <w:b/>
          <w:bCs/>
        </w:rPr>
      </w:pPr>
      <w:r w:rsidRPr="009E1241">
        <w:rPr>
          <w:b/>
          <w:bCs/>
        </w:rPr>
        <w:t xml:space="preserve">PROVISIONS </w:t>
      </w:r>
    </w:p>
    <w:p w14:paraId="0149F13A" w14:textId="70E5EB46" w:rsidR="000364FF" w:rsidRPr="000364FF" w:rsidRDefault="009E1241" w:rsidP="000364FF">
      <w:pPr>
        <w:spacing w:before="60" w:after="60"/>
        <w:rPr>
          <w:rFonts w:ascii="Calibri" w:hAnsi="Calibri" w:cs="Calibri"/>
          <w:b/>
          <w:bCs/>
          <w:sz w:val="28"/>
          <w:szCs w:val="28"/>
        </w:rPr>
      </w:pPr>
      <w:r w:rsidRPr="000364FF">
        <w:rPr>
          <w:rFonts w:ascii="Calibri" w:hAnsi="Calibri" w:cs="Calibri"/>
          <w:sz w:val="28"/>
          <w:szCs w:val="28"/>
        </w:rPr>
        <w:t xml:space="preserve">3.1 </w:t>
      </w:r>
      <w:r w:rsidR="000364FF">
        <w:rPr>
          <w:rFonts w:ascii="Calibri" w:hAnsi="Calibri" w:cs="Calibri"/>
          <w:b/>
          <w:bCs/>
          <w:sz w:val="28"/>
          <w:szCs w:val="28"/>
        </w:rPr>
        <w:t xml:space="preserve">Service Delivery </w:t>
      </w:r>
    </w:p>
    <w:p w14:paraId="0CB7F42C" w14:textId="77777777" w:rsidR="000364FF" w:rsidRPr="000364FF" w:rsidRDefault="000364FF" w:rsidP="000364FF">
      <w:pPr>
        <w:spacing w:before="60" w:after="60"/>
        <w:rPr>
          <w:rFonts w:ascii="Calibri" w:hAnsi="Calibri" w:cs="Calibri"/>
          <w:sz w:val="28"/>
          <w:szCs w:val="28"/>
        </w:rPr>
      </w:pPr>
      <w:r w:rsidRPr="000364FF">
        <w:rPr>
          <w:rFonts w:ascii="Calibri" w:hAnsi="Calibri" w:cs="Calibri"/>
          <w:sz w:val="28"/>
          <w:szCs w:val="28"/>
        </w:rPr>
        <w:t>We are committed to ensuring our services are open, fair and accessible by taking into consideration the needs and requirements of all customers, potential and existing. We will ensure that:</w:t>
      </w:r>
    </w:p>
    <w:p w14:paraId="081EF502" w14:textId="77777777" w:rsidR="000364FF" w:rsidRPr="000364FF" w:rsidRDefault="000364FF" w:rsidP="000364FF">
      <w:pPr>
        <w:pStyle w:val="ListParagraph"/>
        <w:numPr>
          <w:ilvl w:val="0"/>
          <w:numId w:val="24"/>
        </w:numPr>
        <w:spacing w:before="60" w:after="60"/>
        <w:rPr>
          <w:rFonts w:ascii="Calibri" w:hAnsi="Calibri" w:cs="Calibri"/>
          <w:sz w:val="28"/>
          <w:szCs w:val="28"/>
        </w:rPr>
      </w:pPr>
      <w:r w:rsidRPr="000364FF">
        <w:rPr>
          <w:rFonts w:ascii="Calibri" w:hAnsi="Calibri" w:cs="Calibri"/>
          <w:sz w:val="28"/>
          <w:szCs w:val="28"/>
        </w:rPr>
        <w:t>Customers and staff have the opportunity to engage with and participate in the planning of services.</w:t>
      </w:r>
    </w:p>
    <w:p w14:paraId="26AA1579" w14:textId="77777777" w:rsidR="000364FF" w:rsidRPr="000364FF" w:rsidRDefault="000364FF" w:rsidP="000364FF">
      <w:pPr>
        <w:pStyle w:val="ListParagraph"/>
        <w:numPr>
          <w:ilvl w:val="0"/>
          <w:numId w:val="24"/>
        </w:numPr>
        <w:spacing w:before="60" w:after="60"/>
        <w:rPr>
          <w:rFonts w:ascii="Calibri" w:hAnsi="Calibri" w:cs="Calibri"/>
          <w:sz w:val="28"/>
          <w:szCs w:val="28"/>
        </w:rPr>
      </w:pPr>
      <w:r w:rsidRPr="000364FF">
        <w:rPr>
          <w:rFonts w:ascii="Calibri" w:hAnsi="Calibri" w:cs="Calibri"/>
          <w:sz w:val="28"/>
          <w:szCs w:val="28"/>
        </w:rPr>
        <w:t>We provide clear information about our services and where necessary in accessible formats and appropriate languages.</w:t>
      </w:r>
    </w:p>
    <w:p w14:paraId="66068694" w14:textId="77777777" w:rsidR="000364FF" w:rsidRPr="000364FF" w:rsidRDefault="000364FF" w:rsidP="000364FF">
      <w:pPr>
        <w:pStyle w:val="ListParagraph"/>
        <w:numPr>
          <w:ilvl w:val="0"/>
          <w:numId w:val="24"/>
        </w:numPr>
        <w:spacing w:before="60" w:after="60"/>
        <w:rPr>
          <w:rFonts w:ascii="Calibri" w:hAnsi="Calibri" w:cs="Calibri"/>
          <w:sz w:val="28"/>
          <w:szCs w:val="28"/>
        </w:rPr>
      </w:pPr>
      <w:r w:rsidRPr="000364FF">
        <w:rPr>
          <w:rFonts w:ascii="Calibri" w:hAnsi="Calibri" w:cs="Calibri"/>
          <w:sz w:val="28"/>
          <w:szCs w:val="28"/>
        </w:rPr>
        <w:t>We provide training for our employees and elected members to ensure they have a good understanding of equalities and its impact on services.</w:t>
      </w:r>
    </w:p>
    <w:p w14:paraId="2365C621" w14:textId="77777777" w:rsidR="000364FF" w:rsidRPr="000364FF" w:rsidRDefault="000364FF" w:rsidP="000364FF">
      <w:pPr>
        <w:pStyle w:val="ListParagraph"/>
        <w:numPr>
          <w:ilvl w:val="0"/>
          <w:numId w:val="24"/>
        </w:numPr>
        <w:spacing w:before="60" w:after="60"/>
        <w:rPr>
          <w:rFonts w:ascii="Calibri" w:hAnsi="Calibri" w:cs="Calibri"/>
          <w:sz w:val="28"/>
          <w:szCs w:val="28"/>
        </w:rPr>
      </w:pPr>
      <w:r w:rsidRPr="000364FF">
        <w:rPr>
          <w:rFonts w:ascii="Calibri" w:hAnsi="Calibri" w:cs="Calibri"/>
          <w:sz w:val="28"/>
          <w:szCs w:val="28"/>
        </w:rPr>
        <w:t>We assess the impact and monitoring of our services to ensure they do not discriminate.</w:t>
      </w:r>
    </w:p>
    <w:p w14:paraId="126EA06E" w14:textId="77777777" w:rsidR="000364FF" w:rsidRPr="000364FF" w:rsidRDefault="000364FF" w:rsidP="000364FF">
      <w:pPr>
        <w:pStyle w:val="ListParagraph"/>
        <w:numPr>
          <w:ilvl w:val="0"/>
          <w:numId w:val="24"/>
        </w:numPr>
        <w:spacing w:before="60" w:after="60"/>
        <w:rPr>
          <w:rFonts w:ascii="Calibri" w:hAnsi="Calibri" w:cs="Calibri"/>
          <w:sz w:val="28"/>
          <w:szCs w:val="28"/>
        </w:rPr>
      </w:pPr>
      <w:r w:rsidRPr="000364FF">
        <w:rPr>
          <w:rFonts w:ascii="Calibri" w:hAnsi="Calibri" w:cs="Calibri"/>
          <w:sz w:val="28"/>
          <w:szCs w:val="28"/>
        </w:rPr>
        <w:t>We monitor take up of services across the protected characteristics.</w:t>
      </w:r>
    </w:p>
    <w:p w14:paraId="5C9AC62A" w14:textId="4FE3BF64" w:rsidR="009E1241" w:rsidRPr="000364FF" w:rsidRDefault="000364FF" w:rsidP="000364FF">
      <w:pPr>
        <w:spacing w:before="60" w:after="60"/>
        <w:rPr>
          <w:rFonts w:ascii="Calibri" w:hAnsi="Calibri" w:cs="Calibri"/>
          <w:sz w:val="28"/>
          <w:szCs w:val="28"/>
        </w:rPr>
      </w:pPr>
      <w:r w:rsidRPr="000364FF">
        <w:rPr>
          <w:rFonts w:ascii="Calibri" w:hAnsi="Calibri" w:cs="Calibri"/>
          <w:sz w:val="28"/>
          <w:szCs w:val="28"/>
        </w:rPr>
        <w:t>We will carry out Equality Impact Assessments (EIAs) when developing new services and or policies, or when making any changes (see Appendix A).</w:t>
      </w:r>
    </w:p>
    <w:p w14:paraId="0F5A961D" w14:textId="77777777" w:rsidR="000364FF" w:rsidRDefault="000364FF" w:rsidP="000364FF">
      <w:pPr>
        <w:spacing w:before="60" w:after="60"/>
        <w:rPr>
          <w:rFonts w:ascii="Calibri" w:hAnsi="Calibri" w:cs="Calibri"/>
          <w:sz w:val="28"/>
          <w:szCs w:val="28"/>
        </w:rPr>
      </w:pPr>
    </w:p>
    <w:p w14:paraId="53120DAC" w14:textId="77777777" w:rsidR="000364FF" w:rsidRDefault="000364FF" w:rsidP="000364FF">
      <w:pPr>
        <w:spacing w:before="60" w:after="60"/>
        <w:rPr>
          <w:rFonts w:ascii="Calibri" w:hAnsi="Calibri" w:cs="Calibri"/>
          <w:sz w:val="28"/>
          <w:szCs w:val="28"/>
        </w:rPr>
      </w:pPr>
    </w:p>
    <w:p w14:paraId="012DFBE3" w14:textId="213D988D" w:rsidR="000364FF" w:rsidRPr="000364FF" w:rsidRDefault="009E1241" w:rsidP="000364FF">
      <w:pPr>
        <w:spacing w:before="60" w:after="60"/>
        <w:rPr>
          <w:rFonts w:ascii="Calibri" w:hAnsi="Calibri" w:cs="Calibri"/>
          <w:b/>
          <w:bCs/>
          <w:sz w:val="28"/>
          <w:szCs w:val="28"/>
        </w:rPr>
      </w:pPr>
      <w:r w:rsidRPr="000364FF">
        <w:rPr>
          <w:rFonts w:ascii="Calibri" w:hAnsi="Calibri" w:cs="Calibri"/>
          <w:sz w:val="28"/>
          <w:szCs w:val="28"/>
        </w:rPr>
        <w:t xml:space="preserve">3.2 </w:t>
      </w:r>
      <w:r w:rsidR="000364FF" w:rsidRPr="000364FF">
        <w:rPr>
          <w:rFonts w:ascii="Calibri" w:hAnsi="Calibri" w:cs="Calibri"/>
          <w:b/>
          <w:bCs/>
          <w:sz w:val="28"/>
          <w:szCs w:val="28"/>
        </w:rPr>
        <w:t xml:space="preserve">Commissioning and Procurement </w:t>
      </w:r>
    </w:p>
    <w:p w14:paraId="7FB4B83E" w14:textId="5BA26C9F" w:rsidR="000364FF" w:rsidRPr="000364FF" w:rsidRDefault="000364FF" w:rsidP="000364FF">
      <w:pPr>
        <w:spacing w:before="60" w:after="60"/>
        <w:rPr>
          <w:rFonts w:ascii="Calibri" w:hAnsi="Calibri" w:cs="Calibri"/>
          <w:sz w:val="28"/>
          <w:szCs w:val="28"/>
        </w:rPr>
      </w:pPr>
      <w:r w:rsidRPr="000364FF">
        <w:rPr>
          <w:rFonts w:ascii="Calibri" w:hAnsi="Calibri" w:cs="Calibri"/>
          <w:sz w:val="28"/>
          <w:szCs w:val="28"/>
        </w:rPr>
        <w:t>The Town Council will ensure that contractors, suppliers and funded service providers abide by the requirements to promote equality of opportunity and take steps to tackle discrimination and barriers to access. We will ensure that our contractors and those providing a service on our behalf:</w:t>
      </w:r>
    </w:p>
    <w:p w14:paraId="530D2E44" w14:textId="77777777" w:rsidR="000364FF" w:rsidRPr="000364FF" w:rsidRDefault="000364FF" w:rsidP="000364FF">
      <w:pPr>
        <w:pStyle w:val="ListParagraph"/>
        <w:numPr>
          <w:ilvl w:val="0"/>
          <w:numId w:val="26"/>
        </w:numPr>
        <w:spacing w:before="60" w:after="60"/>
        <w:rPr>
          <w:rFonts w:ascii="Calibri" w:hAnsi="Calibri" w:cs="Calibri"/>
          <w:sz w:val="28"/>
          <w:szCs w:val="28"/>
        </w:rPr>
      </w:pPr>
      <w:r w:rsidRPr="000364FF">
        <w:rPr>
          <w:rFonts w:ascii="Calibri" w:hAnsi="Calibri" w:cs="Calibri"/>
          <w:sz w:val="28"/>
          <w:szCs w:val="28"/>
        </w:rPr>
        <w:t xml:space="preserve">Are aware of this policy and that it is communicated to all potential contractors and service providers through the Town Council’s </w:t>
      </w:r>
      <w:r w:rsidRPr="002A1CEE">
        <w:rPr>
          <w:rFonts w:ascii="Calibri" w:hAnsi="Calibri" w:cs="Calibri"/>
          <w:b/>
          <w:bCs/>
          <w:sz w:val="28"/>
          <w:szCs w:val="28"/>
        </w:rPr>
        <w:t>Procurement Policy</w:t>
      </w:r>
      <w:r w:rsidRPr="000364FF">
        <w:rPr>
          <w:rFonts w:ascii="Calibri" w:hAnsi="Calibri" w:cs="Calibri"/>
          <w:sz w:val="28"/>
          <w:szCs w:val="28"/>
        </w:rPr>
        <w:t>.</w:t>
      </w:r>
    </w:p>
    <w:p w14:paraId="3BB4B767" w14:textId="77777777" w:rsidR="000364FF" w:rsidRPr="000364FF" w:rsidRDefault="000364FF" w:rsidP="000364FF">
      <w:pPr>
        <w:pStyle w:val="ListParagraph"/>
        <w:numPr>
          <w:ilvl w:val="0"/>
          <w:numId w:val="26"/>
        </w:numPr>
        <w:spacing w:before="60" w:after="60"/>
        <w:rPr>
          <w:rFonts w:ascii="Calibri" w:hAnsi="Calibri" w:cs="Calibri"/>
          <w:sz w:val="28"/>
          <w:szCs w:val="28"/>
        </w:rPr>
      </w:pPr>
      <w:r w:rsidRPr="000364FF">
        <w:rPr>
          <w:rFonts w:ascii="Calibri" w:hAnsi="Calibri" w:cs="Calibri"/>
          <w:sz w:val="28"/>
          <w:szCs w:val="28"/>
        </w:rPr>
        <w:t>Check that contractors and service providers have equality and diversity procedures and practices in place</w:t>
      </w:r>
    </w:p>
    <w:p w14:paraId="1EECB5F3" w14:textId="77777777" w:rsidR="000364FF" w:rsidRPr="000364FF" w:rsidRDefault="000364FF" w:rsidP="000364FF">
      <w:pPr>
        <w:pStyle w:val="ListParagraph"/>
        <w:numPr>
          <w:ilvl w:val="0"/>
          <w:numId w:val="26"/>
        </w:numPr>
        <w:spacing w:before="60" w:after="60"/>
        <w:rPr>
          <w:rFonts w:ascii="Calibri" w:hAnsi="Calibri" w:cs="Calibri"/>
          <w:sz w:val="28"/>
          <w:szCs w:val="28"/>
        </w:rPr>
      </w:pPr>
      <w:r w:rsidRPr="000364FF">
        <w:rPr>
          <w:rFonts w:ascii="Calibri" w:hAnsi="Calibri" w:cs="Calibri"/>
          <w:sz w:val="28"/>
          <w:szCs w:val="28"/>
        </w:rPr>
        <w:t>Deliver goods, facilities and services that are appropriate and accessible.</w:t>
      </w:r>
    </w:p>
    <w:p w14:paraId="3DA9EA07" w14:textId="56661725" w:rsidR="000364FF" w:rsidRDefault="000364FF" w:rsidP="000364FF">
      <w:pPr>
        <w:pStyle w:val="ListParagraph"/>
        <w:numPr>
          <w:ilvl w:val="0"/>
          <w:numId w:val="26"/>
        </w:numPr>
        <w:spacing w:before="60" w:after="60"/>
        <w:rPr>
          <w:rFonts w:ascii="Calibri" w:hAnsi="Calibri" w:cs="Calibri"/>
          <w:sz w:val="28"/>
          <w:szCs w:val="28"/>
        </w:rPr>
      </w:pPr>
      <w:r w:rsidRPr="000364FF">
        <w:rPr>
          <w:rFonts w:ascii="Calibri" w:hAnsi="Calibri" w:cs="Calibri"/>
          <w:sz w:val="28"/>
          <w:szCs w:val="28"/>
        </w:rPr>
        <w:t>Provide opportunities to ensure that small to medium enterprises can bid for contracts.</w:t>
      </w:r>
    </w:p>
    <w:p w14:paraId="46F9DB4A" w14:textId="066D0327" w:rsidR="000364FF" w:rsidRPr="000364FF" w:rsidRDefault="000364FF" w:rsidP="000364FF">
      <w:pPr>
        <w:spacing w:before="60" w:after="60"/>
        <w:rPr>
          <w:rFonts w:cstheme="minorHAnsi"/>
          <w:b/>
          <w:bCs/>
          <w:sz w:val="28"/>
          <w:szCs w:val="28"/>
        </w:rPr>
      </w:pPr>
      <w:r w:rsidRPr="000364FF">
        <w:rPr>
          <w:rFonts w:cstheme="minorHAnsi"/>
          <w:sz w:val="28"/>
          <w:szCs w:val="28"/>
        </w:rPr>
        <w:t xml:space="preserve">3.3 </w:t>
      </w:r>
      <w:r w:rsidRPr="000364FF">
        <w:rPr>
          <w:rFonts w:cstheme="minorHAnsi"/>
          <w:b/>
          <w:bCs/>
          <w:sz w:val="28"/>
          <w:szCs w:val="28"/>
        </w:rPr>
        <w:t>E</w:t>
      </w:r>
      <w:r>
        <w:rPr>
          <w:rFonts w:cstheme="minorHAnsi"/>
          <w:b/>
          <w:bCs/>
          <w:sz w:val="28"/>
          <w:szCs w:val="28"/>
        </w:rPr>
        <w:t xml:space="preserve">mployment Delivery </w:t>
      </w:r>
    </w:p>
    <w:p w14:paraId="7A5E8304" w14:textId="77777777" w:rsidR="000364FF" w:rsidRPr="000364FF" w:rsidRDefault="000364FF" w:rsidP="000364FF">
      <w:pPr>
        <w:spacing w:before="60" w:after="60"/>
        <w:rPr>
          <w:rFonts w:cstheme="minorHAnsi"/>
          <w:sz w:val="28"/>
          <w:szCs w:val="28"/>
        </w:rPr>
      </w:pPr>
      <w:r w:rsidRPr="000364FF">
        <w:rPr>
          <w:rFonts w:cstheme="minorHAnsi"/>
          <w:sz w:val="28"/>
          <w:szCs w:val="28"/>
        </w:rPr>
        <w:t>As an employer, we are committed to ensuring that we provide equality of opportunity to all in employment. Through our recruitment policies and practices we will aim to eliminate barriers and encourage applicants from all sections of the community. We will achieve this by:</w:t>
      </w:r>
    </w:p>
    <w:p w14:paraId="16D52831" w14:textId="77777777" w:rsidR="000364FF" w:rsidRPr="000364FF" w:rsidRDefault="000364FF" w:rsidP="000364FF">
      <w:pPr>
        <w:pStyle w:val="ListParagraph"/>
        <w:numPr>
          <w:ilvl w:val="0"/>
          <w:numId w:val="28"/>
        </w:numPr>
        <w:spacing w:before="60" w:after="60"/>
        <w:rPr>
          <w:rFonts w:ascii="Calibri" w:hAnsi="Calibri" w:cs="Calibri"/>
          <w:sz w:val="28"/>
          <w:szCs w:val="28"/>
        </w:rPr>
      </w:pPr>
      <w:r w:rsidRPr="000364FF">
        <w:rPr>
          <w:rFonts w:ascii="Calibri" w:hAnsi="Calibri" w:cs="Calibri"/>
          <w:sz w:val="28"/>
          <w:szCs w:val="28"/>
        </w:rPr>
        <w:t>Ensuring that our recruitment and selection policies and procedures are fair and equitable so that the best people are appointed to deliver our services.</w:t>
      </w:r>
    </w:p>
    <w:p w14:paraId="0A739D78" w14:textId="77777777" w:rsidR="000364FF" w:rsidRPr="000364FF" w:rsidRDefault="000364FF" w:rsidP="000364FF">
      <w:pPr>
        <w:pStyle w:val="ListParagraph"/>
        <w:numPr>
          <w:ilvl w:val="0"/>
          <w:numId w:val="28"/>
        </w:numPr>
        <w:spacing w:before="60" w:after="60"/>
        <w:rPr>
          <w:rFonts w:ascii="Calibri" w:hAnsi="Calibri" w:cs="Calibri"/>
          <w:sz w:val="28"/>
          <w:szCs w:val="28"/>
        </w:rPr>
      </w:pPr>
      <w:r w:rsidRPr="000364FF">
        <w:rPr>
          <w:rFonts w:ascii="Calibri" w:hAnsi="Calibri" w:cs="Calibri"/>
          <w:sz w:val="28"/>
          <w:szCs w:val="28"/>
        </w:rPr>
        <w:t>Only considering applicants for jobs on the basis of their relevant experience, skills and abilities unless a Genuine Occupational Qualification (GOQ) exists for specific posts.</w:t>
      </w:r>
    </w:p>
    <w:p w14:paraId="106CCAE1" w14:textId="1266BE33" w:rsidR="000364FF" w:rsidRPr="000364FF" w:rsidRDefault="000364FF" w:rsidP="000364FF">
      <w:pPr>
        <w:pStyle w:val="ListParagraph"/>
        <w:numPr>
          <w:ilvl w:val="0"/>
          <w:numId w:val="28"/>
        </w:numPr>
        <w:spacing w:before="60" w:after="60"/>
        <w:rPr>
          <w:rFonts w:ascii="Calibri" w:hAnsi="Calibri" w:cs="Calibri"/>
          <w:sz w:val="28"/>
          <w:szCs w:val="28"/>
        </w:rPr>
      </w:pPr>
      <w:r w:rsidRPr="000364FF">
        <w:rPr>
          <w:rFonts w:ascii="Calibri" w:hAnsi="Calibri" w:cs="Calibri"/>
          <w:sz w:val="28"/>
          <w:szCs w:val="28"/>
        </w:rPr>
        <w:t>Using appropriate lawful methods, including positive action, to address the under</w:t>
      </w:r>
      <w:r w:rsidR="002A1CEE">
        <w:rPr>
          <w:rFonts w:ascii="Calibri" w:hAnsi="Calibri" w:cs="Calibri"/>
          <w:sz w:val="28"/>
          <w:szCs w:val="28"/>
        </w:rPr>
        <w:t>-</w:t>
      </w:r>
      <w:r w:rsidRPr="000364FF">
        <w:rPr>
          <w:rFonts w:ascii="Calibri" w:hAnsi="Calibri" w:cs="Calibri"/>
          <w:sz w:val="28"/>
          <w:szCs w:val="28"/>
        </w:rPr>
        <w:t>representation of any group which the Town Council identifies as being under-represented in particular types of jobs.</w:t>
      </w:r>
    </w:p>
    <w:p w14:paraId="4D8E2F90" w14:textId="77777777" w:rsidR="000364FF" w:rsidRPr="000364FF" w:rsidRDefault="000364FF" w:rsidP="000364FF">
      <w:pPr>
        <w:pStyle w:val="ListParagraph"/>
        <w:numPr>
          <w:ilvl w:val="0"/>
          <w:numId w:val="28"/>
        </w:numPr>
        <w:spacing w:before="60" w:after="60"/>
        <w:rPr>
          <w:rFonts w:asciiTheme="minorHAnsi" w:hAnsiTheme="minorHAnsi" w:cstheme="minorHAnsi"/>
          <w:sz w:val="28"/>
          <w:szCs w:val="28"/>
        </w:rPr>
      </w:pPr>
      <w:r w:rsidRPr="000364FF">
        <w:rPr>
          <w:rFonts w:asciiTheme="minorHAnsi" w:hAnsiTheme="minorHAnsi" w:cstheme="minorHAnsi"/>
          <w:sz w:val="28"/>
          <w:szCs w:val="28"/>
        </w:rPr>
        <w:t>Ensuring that all employees receive fair and equal treatment in relation to their employment regardless of whether they are part-time, full-time or employed on a temporary basis.</w:t>
      </w:r>
    </w:p>
    <w:p w14:paraId="62C386D8" w14:textId="77777777" w:rsidR="000364FF" w:rsidRPr="000364FF" w:rsidRDefault="000364FF" w:rsidP="000364FF">
      <w:pPr>
        <w:pStyle w:val="ListParagraph"/>
        <w:numPr>
          <w:ilvl w:val="0"/>
          <w:numId w:val="28"/>
        </w:numPr>
        <w:spacing w:before="60" w:after="60"/>
        <w:rPr>
          <w:rFonts w:asciiTheme="minorHAnsi" w:hAnsiTheme="minorHAnsi" w:cstheme="minorHAnsi"/>
          <w:sz w:val="28"/>
          <w:szCs w:val="28"/>
        </w:rPr>
      </w:pPr>
      <w:r w:rsidRPr="000364FF">
        <w:rPr>
          <w:rFonts w:asciiTheme="minorHAnsi" w:hAnsiTheme="minorHAnsi" w:cstheme="minorHAnsi"/>
          <w:sz w:val="28"/>
          <w:szCs w:val="28"/>
        </w:rPr>
        <w:t>Taking appropriate action against incidents of harassment, bullying or discrimination, and offer support and advice to victims or witnesses to incidents.</w:t>
      </w:r>
    </w:p>
    <w:p w14:paraId="0218FD04" w14:textId="77777777" w:rsidR="000364FF" w:rsidRPr="000364FF" w:rsidRDefault="000364FF" w:rsidP="000364FF">
      <w:pPr>
        <w:pStyle w:val="ListParagraph"/>
        <w:numPr>
          <w:ilvl w:val="0"/>
          <w:numId w:val="28"/>
        </w:numPr>
        <w:spacing w:before="60" w:after="60"/>
        <w:rPr>
          <w:rFonts w:ascii="Calibri" w:hAnsi="Calibri" w:cs="Calibri"/>
          <w:sz w:val="28"/>
          <w:szCs w:val="28"/>
        </w:rPr>
      </w:pPr>
      <w:r w:rsidRPr="000364FF">
        <w:rPr>
          <w:rFonts w:ascii="Calibri" w:hAnsi="Calibri" w:cs="Calibri"/>
          <w:sz w:val="28"/>
          <w:szCs w:val="28"/>
        </w:rPr>
        <w:t>Taking disciplinary action against employees who discriminate against people who work or seek employment with the Town Council.</w:t>
      </w:r>
    </w:p>
    <w:p w14:paraId="13AF2F30" w14:textId="7C5DFD56" w:rsidR="000364FF" w:rsidRDefault="000364FF" w:rsidP="000364FF">
      <w:pPr>
        <w:pStyle w:val="ListParagraph"/>
        <w:numPr>
          <w:ilvl w:val="0"/>
          <w:numId w:val="28"/>
        </w:numPr>
        <w:spacing w:before="60" w:after="60"/>
        <w:rPr>
          <w:rFonts w:ascii="Calibri" w:hAnsi="Calibri" w:cs="Calibri"/>
          <w:sz w:val="28"/>
          <w:szCs w:val="28"/>
        </w:rPr>
      </w:pPr>
      <w:r w:rsidRPr="000364FF">
        <w:rPr>
          <w:rFonts w:ascii="Calibri" w:hAnsi="Calibri" w:cs="Calibri"/>
          <w:sz w:val="28"/>
          <w:szCs w:val="28"/>
        </w:rPr>
        <w:t>Taking disciplinary action against employees who discriminate against customers, service users or service providers.</w:t>
      </w:r>
    </w:p>
    <w:p w14:paraId="451493E6" w14:textId="77777777" w:rsidR="003D16DD" w:rsidRDefault="003D16DD" w:rsidP="000364FF">
      <w:pPr>
        <w:spacing w:before="60" w:after="60"/>
        <w:rPr>
          <w:rFonts w:ascii="Calibri" w:hAnsi="Calibri" w:cs="Calibri"/>
          <w:sz w:val="28"/>
          <w:szCs w:val="28"/>
        </w:rPr>
      </w:pPr>
    </w:p>
    <w:p w14:paraId="51F2828D" w14:textId="22F5A701" w:rsidR="000364FF" w:rsidRPr="000364FF" w:rsidRDefault="000364FF" w:rsidP="000364FF">
      <w:pPr>
        <w:spacing w:before="60" w:after="60"/>
        <w:rPr>
          <w:rFonts w:ascii="Calibri" w:hAnsi="Calibri" w:cs="Calibri"/>
          <w:b/>
          <w:bCs/>
          <w:sz w:val="28"/>
          <w:szCs w:val="28"/>
        </w:rPr>
      </w:pPr>
      <w:r w:rsidRPr="000364FF">
        <w:rPr>
          <w:rFonts w:ascii="Calibri" w:hAnsi="Calibri" w:cs="Calibri"/>
          <w:sz w:val="28"/>
          <w:szCs w:val="28"/>
        </w:rPr>
        <w:lastRenderedPageBreak/>
        <w:t xml:space="preserve">3.4 </w:t>
      </w:r>
      <w:r w:rsidRPr="000364FF">
        <w:rPr>
          <w:rFonts w:ascii="Calibri" w:hAnsi="Calibri" w:cs="Calibri"/>
          <w:b/>
          <w:bCs/>
          <w:sz w:val="28"/>
          <w:szCs w:val="28"/>
        </w:rPr>
        <w:t xml:space="preserve">Workforce Data </w:t>
      </w:r>
    </w:p>
    <w:p w14:paraId="5F872E51" w14:textId="3E233D4C" w:rsidR="000364FF" w:rsidRPr="000364FF" w:rsidRDefault="000364FF" w:rsidP="000364FF">
      <w:pPr>
        <w:spacing w:before="60" w:after="60"/>
        <w:rPr>
          <w:rFonts w:ascii="Calibri" w:hAnsi="Calibri" w:cs="Calibri"/>
          <w:sz w:val="28"/>
          <w:szCs w:val="28"/>
        </w:rPr>
      </w:pPr>
      <w:r w:rsidRPr="000364FF">
        <w:rPr>
          <w:rFonts w:ascii="Calibri" w:hAnsi="Calibri" w:cs="Calibri"/>
          <w:sz w:val="28"/>
          <w:szCs w:val="28"/>
        </w:rPr>
        <w:t xml:space="preserve">In order to assess the impact of our policies and practices and to comply with the Public Sector Equality Duty, we will monitor the </w:t>
      </w:r>
      <w:r w:rsidR="00B61274">
        <w:rPr>
          <w:rFonts w:ascii="Calibri" w:hAnsi="Calibri" w:cs="Calibri"/>
          <w:sz w:val="28"/>
          <w:szCs w:val="28"/>
        </w:rPr>
        <w:t>p</w:t>
      </w:r>
      <w:r w:rsidRPr="000364FF">
        <w:rPr>
          <w:rFonts w:ascii="Calibri" w:hAnsi="Calibri" w:cs="Calibri"/>
          <w:sz w:val="28"/>
          <w:szCs w:val="28"/>
        </w:rPr>
        <w:t xml:space="preserve">rotected </w:t>
      </w:r>
      <w:r w:rsidR="00B61274">
        <w:rPr>
          <w:rFonts w:ascii="Calibri" w:hAnsi="Calibri" w:cs="Calibri"/>
          <w:sz w:val="28"/>
          <w:szCs w:val="28"/>
        </w:rPr>
        <w:t>c</w:t>
      </w:r>
      <w:r w:rsidRPr="000364FF">
        <w:rPr>
          <w:rFonts w:ascii="Calibri" w:hAnsi="Calibri" w:cs="Calibri"/>
          <w:sz w:val="28"/>
          <w:szCs w:val="28"/>
        </w:rPr>
        <w:t>haracteristics under the Equality Act 2010 for the following:</w:t>
      </w:r>
    </w:p>
    <w:p w14:paraId="6008C41F" w14:textId="77777777" w:rsidR="000364FF" w:rsidRPr="000364FF" w:rsidRDefault="000364FF" w:rsidP="000364FF">
      <w:pPr>
        <w:pStyle w:val="ListParagraph"/>
        <w:numPr>
          <w:ilvl w:val="0"/>
          <w:numId w:val="30"/>
        </w:numPr>
        <w:spacing w:before="60" w:after="60"/>
        <w:rPr>
          <w:rFonts w:ascii="Calibri" w:hAnsi="Calibri" w:cs="Calibri"/>
          <w:sz w:val="28"/>
          <w:szCs w:val="28"/>
        </w:rPr>
      </w:pPr>
      <w:r w:rsidRPr="000364FF">
        <w:rPr>
          <w:rFonts w:ascii="Calibri" w:hAnsi="Calibri" w:cs="Calibri"/>
          <w:sz w:val="28"/>
          <w:szCs w:val="28"/>
        </w:rPr>
        <w:t>the number of part-time/full-time staff by protected group</w:t>
      </w:r>
    </w:p>
    <w:p w14:paraId="4B58CC47" w14:textId="77777777" w:rsidR="000364FF" w:rsidRPr="000364FF" w:rsidRDefault="000364FF" w:rsidP="000364FF">
      <w:pPr>
        <w:pStyle w:val="ListParagraph"/>
        <w:numPr>
          <w:ilvl w:val="0"/>
          <w:numId w:val="30"/>
        </w:numPr>
        <w:spacing w:before="60" w:after="60"/>
        <w:rPr>
          <w:rFonts w:ascii="Calibri" w:hAnsi="Calibri" w:cs="Calibri"/>
          <w:sz w:val="28"/>
          <w:szCs w:val="28"/>
        </w:rPr>
      </w:pPr>
      <w:r w:rsidRPr="000364FF">
        <w:rPr>
          <w:rFonts w:ascii="Calibri" w:hAnsi="Calibri" w:cs="Calibri"/>
          <w:sz w:val="28"/>
          <w:szCs w:val="28"/>
        </w:rPr>
        <w:t>recruitment, training, redundancy, and leavers</w:t>
      </w:r>
    </w:p>
    <w:p w14:paraId="28A192AA" w14:textId="77777777" w:rsidR="000364FF" w:rsidRPr="000364FF" w:rsidRDefault="000364FF" w:rsidP="000364FF">
      <w:pPr>
        <w:pStyle w:val="ListParagraph"/>
        <w:numPr>
          <w:ilvl w:val="0"/>
          <w:numId w:val="30"/>
        </w:numPr>
        <w:spacing w:before="60" w:after="60"/>
        <w:rPr>
          <w:rFonts w:ascii="Calibri" w:hAnsi="Calibri" w:cs="Calibri"/>
          <w:sz w:val="28"/>
          <w:szCs w:val="28"/>
        </w:rPr>
      </w:pPr>
      <w:r w:rsidRPr="000364FF">
        <w:rPr>
          <w:rFonts w:ascii="Calibri" w:hAnsi="Calibri" w:cs="Calibri"/>
          <w:sz w:val="28"/>
          <w:szCs w:val="28"/>
        </w:rPr>
        <w:t>the rates of return to work for women on maternity leave</w:t>
      </w:r>
    </w:p>
    <w:p w14:paraId="5984598D" w14:textId="77777777" w:rsidR="000364FF" w:rsidRPr="000364FF" w:rsidRDefault="000364FF" w:rsidP="000364FF">
      <w:pPr>
        <w:pStyle w:val="ListParagraph"/>
        <w:numPr>
          <w:ilvl w:val="0"/>
          <w:numId w:val="30"/>
        </w:numPr>
        <w:spacing w:before="60" w:after="60"/>
        <w:rPr>
          <w:rFonts w:ascii="Calibri" w:hAnsi="Calibri" w:cs="Calibri"/>
          <w:sz w:val="28"/>
          <w:szCs w:val="28"/>
        </w:rPr>
      </w:pPr>
      <w:r w:rsidRPr="000364FF">
        <w:rPr>
          <w:rFonts w:ascii="Calibri" w:hAnsi="Calibri" w:cs="Calibri"/>
          <w:sz w:val="28"/>
          <w:szCs w:val="28"/>
        </w:rPr>
        <w:t>the results of staff satisfaction surveys by protected group</w:t>
      </w:r>
    </w:p>
    <w:p w14:paraId="3CCCC4A7" w14:textId="417AC3C8" w:rsidR="000364FF" w:rsidRPr="00B61274" w:rsidRDefault="000364FF" w:rsidP="000364FF">
      <w:pPr>
        <w:spacing w:before="60" w:after="60"/>
        <w:rPr>
          <w:rFonts w:ascii="Calibri" w:hAnsi="Calibri" w:cs="Calibri"/>
          <w:strike/>
          <w:color w:val="FF0000"/>
          <w:sz w:val="28"/>
          <w:szCs w:val="28"/>
        </w:rPr>
      </w:pPr>
      <w:r w:rsidRPr="000364FF">
        <w:rPr>
          <w:rFonts w:ascii="Calibri" w:hAnsi="Calibri" w:cs="Calibri"/>
          <w:sz w:val="28"/>
          <w:szCs w:val="28"/>
        </w:rPr>
        <w:t xml:space="preserve">This information will be considered by the Town Council, as appropriate.  </w:t>
      </w:r>
    </w:p>
    <w:p w14:paraId="75576D6D" w14:textId="64574E15" w:rsidR="000364FF" w:rsidRPr="000364FF" w:rsidRDefault="000364FF" w:rsidP="000364FF">
      <w:pPr>
        <w:spacing w:before="60" w:after="60"/>
        <w:rPr>
          <w:rFonts w:cs="Arial"/>
          <w:b/>
          <w:bCs/>
          <w:sz w:val="28"/>
          <w:szCs w:val="28"/>
        </w:rPr>
      </w:pPr>
      <w:r w:rsidRPr="000364FF">
        <w:rPr>
          <w:rFonts w:ascii="Calibri" w:hAnsi="Calibri" w:cs="Calibri"/>
          <w:sz w:val="28"/>
          <w:szCs w:val="28"/>
          <w:lang w:val="en-US"/>
        </w:rPr>
        <w:t xml:space="preserve">3.5 </w:t>
      </w:r>
      <w:r>
        <w:rPr>
          <w:rFonts w:cs="Arial"/>
          <w:b/>
          <w:bCs/>
          <w:sz w:val="28"/>
          <w:szCs w:val="28"/>
        </w:rPr>
        <w:t xml:space="preserve">Accountability </w:t>
      </w:r>
    </w:p>
    <w:p w14:paraId="360DE3B6" w14:textId="40510291" w:rsidR="000364FF" w:rsidRPr="000364FF" w:rsidRDefault="000364FF" w:rsidP="000364FF">
      <w:pPr>
        <w:spacing w:before="60" w:after="60"/>
        <w:rPr>
          <w:rFonts w:cs="Arial"/>
          <w:sz w:val="28"/>
          <w:szCs w:val="28"/>
        </w:rPr>
      </w:pPr>
      <w:r w:rsidRPr="000364FF">
        <w:rPr>
          <w:rFonts w:cs="Arial"/>
          <w:sz w:val="28"/>
          <w:szCs w:val="28"/>
        </w:rPr>
        <w:t xml:space="preserve">The Chief Officer with the </w:t>
      </w:r>
      <w:r w:rsidR="002A1CEE" w:rsidRPr="00D567EE">
        <w:rPr>
          <w:rFonts w:cs="Arial"/>
          <w:sz w:val="28"/>
          <w:szCs w:val="28"/>
        </w:rPr>
        <w:t>Finance Strategy and Management</w:t>
      </w:r>
      <w:r w:rsidRPr="00D567EE">
        <w:rPr>
          <w:rFonts w:cs="Arial"/>
          <w:sz w:val="28"/>
          <w:szCs w:val="28"/>
        </w:rPr>
        <w:t xml:space="preserve"> </w:t>
      </w:r>
      <w:r w:rsidRPr="000364FF">
        <w:rPr>
          <w:rFonts w:cs="Arial"/>
          <w:sz w:val="28"/>
          <w:szCs w:val="28"/>
        </w:rPr>
        <w:t xml:space="preserve">Committee are responsible for providing leadership in the implementation of this policy and for ensuring that service planning and performance management systems take account of the need to eliminate discrimination. </w:t>
      </w:r>
    </w:p>
    <w:p w14:paraId="2592C740" w14:textId="7EDC58A0" w:rsidR="000364FF" w:rsidRDefault="000364FF" w:rsidP="000364FF">
      <w:pPr>
        <w:spacing w:before="60" w:after="60"/>
        <w:rPr>
          <w:rFonts w:cs="Arial"/>
          <w:sz w:val="28"/>
          <w:szCs w:val="28"/>
        </w:rPr>
      </w:pPr>
      <w:r w:rsidRPr="000364FF">
        <w:rPr>
          <w:rFonts w:cs="Arial"/>
          <w:sz w:val="28"/>
          <w:szCs w:val="28"/>
        </w:rPr>
        <w:t>However</w:t>
      </w:r>
      <w:r w:rsidR="002A1CEE">
        <w:rPr>
          <w:rFonts w:cs="Arial"/>
          <w:sz w:val="28"/>
          <w:szCs w:val="28"/>
        </w:rPr>
        <w:t>,</w:t>
      </w:r>
      <w:r w:rsidRPr="000364FF">
        <w:rPr>
          <w:rFonts w:cs="Arial"/>
          <w:sz w:val="28"/>
          <w:szCs w:val="28"/>
        </w:rPr>
        <w:t xml:space="preserve"> all staff have responsibility for the implementation of this policy.</w:t>
      </w:r>
    </w:p>
    <w:p w14:paraId="0526380C" w14:textId="463E9A65" w:rsidR="000364FF" w:rsidRPr="000364FF" w:rsidRDefault="000364FF" w:rsidP="000364FF">
      <w:pPr>
        <w:spacing w:before="60" w:after="60"/>
        <w:rPr>
          <w:rFonts w:cs="Arial"/>
          <w:b/>
          <w:bCs/>
          <w:sz w:val="28"/>
          <w:szCs w:val="28"/>
        </w:rPr>
      </w:pPr>
      <w:r w:rsidRPr="000364FF">
        <w:rPr>
          <w:rFonts w:cs="Arial"/>
          <w:sz w:val="28"/>
          <w:szCs w:val="28"/>
        </w:rPr>
        <w:t xml:space="preserve">3.6 </w:t>
      </w:r>
      <w:r>
        <w:rPr>
          <w:rFonts w:cs="Arial"/>
          <w:b/>
          <w:bCs/>
          <w:sz w:val="28"/>
          <w:szCs w:val="28"/>
        </w:rPr>
        <w:t xml:space="preserve">Communication </w:t>
      </w:r>
    </w:p>
    <w:p w14:paraId="2640C8DA" w14:textId="77777777" w:rsidR="000364FF" w:rsidRPr="000364FF" w:rsidRDefault="000364FF" w:rsidP="000364FF">
      <w:pPr>
        <w:spacing w:before="60" w:after="60"/>
        <w:rPr>
          <w:rFonts w:cs="Arial"/>
          <w:sz w:val="28"/>
          <w:szCs w:val="28"/>
        </w:rPr>
      </w:pPr>
      <w:r w:rsidRPr="000364FF">
        <w:rPr>
          <w:rFonts w:cs="Arial"/>
          <w:sz w:val="28"/>
          <w:szCs w:val="28"/>
        </w:rPr>
        <w:t>The Chief Officer will be responsible for ensuring that staff are made aware of this policy and that it is brought to the attention of all those who join the Town Council as part of the employee induction processes.</w:t>
      </w:r>
    </w:p>
    <w:p w14:paraId="4476C562" w14:textId="6AB5F559" w:rsidR="000364FF" w:rsidRDefault="000364FF" w:rsidP="000364FF">
      <w:pPr>
        <w:spacing w:before="60" w:after="60"/>
        <w:rPr>
          <w:rFonts w:cs="Arial"/>
          <w:sz w:val="28"/>
          <w:szCs w:val="28"/>
        </w:rPr>
      </w:pPr>
      <w:r w:rsidRPr="000364FF">
        <w:rPr>
          <w:rFonts w:cs="Arial"/>
          <w:sz w:val="28"/>
          <w:szCs w:val="28"/>
        </w:rPr>
        <w:t>The policy will also be made available to members of the community on request and all those who provide services on behalf of the Town Council will be made aware of the need for them to comply with its provisions.</w:t>
      </w:r>
    </w:p>
    <w:p w14:paraId="3FC86F7E" w14:textId="0DB8D641" w:rsidR="000364FF" w:rsidRPr="000364FF" w:rsidRDefault="000364FF" w:rsidP="000364FF">
      <w:pPr>
        <w:spacing w:before="60" w:after="60"/>
        <w:rPr>
          <w:rFonts w:ascii="Calibri" w:hAnsi="Calibri" w:cs="Calibri"/>
          <w:b/>
          <w:bCs/>
          <w:sz w:val="28"/>
          <w:szCs w:val="28"/>
        </w:rPr>
      </w:pPr>
      <w:r w:rsidRPr="000364FF">
        <w:rPr>
          <w:rFonts w:ascii="Calibri" w:hAnsi="Calibri" w:cs="Calibri"/>
          <w:sz w:val="28"/>
          <w:szCs w:val="28"/>
        </w:rPr>
        <w:t xml:space="preserve">3.7 </w:t>
      </w:r>
      <w:r>
        <w:rPr>
          <w:rFonts w:ascii="Calibri" w:hAnsi="Calibri" w:cs="Calibri"/>
          <w:b/>
          <w:bCs/>
          <w:sz w:val="28"/>
          <w:szCs w:val="28"/>
        </w:rPr>
        <w:t xml:space="preserve">Dignity at Work Statement </w:t>
      </w:r>
    </w:p>
    <w:p w14:paraId="076A10DD" w14:textId="77777777" w:rsidR="000364FF" w:rsidRPr="000364FF" w:rsidRDefault="000364FF" w:rsidP="000364FF">
      <w:pPr>
        <w:spacing w:before="60" w:after="60"/>
        <w:rPr>
          <w:rFonts w:ascii="Calibri" w:hAnsi="Calibri" w:cs="Calibri"/>
          <w:bCs/>
          <w:sz w:val="28"/>
          <w:szCs w:val="28"/>
        </w:rPr>
      </w:pPr>
      <w:r w:rsidRPr="000364FF">
        <w:rPr>
          <w:rFonts w:ascii="Calibri" w:hAnsi="Calibri" w:cs="Calibri"/>
          <w:bCs/>
          <w:sz w:val="28"/>
          <w:szCs w:val="28"/>
        </w:rPr>
        <w:t xml:space="preserve">All employees are entitled to: </w:t>
      </w:r>
    </w:p>
    <w:p w14:paraId="0B15AAD5" w14:textId="77777777" w:rsidR="000364FF" w:rsidRPr="000364FF" w:rsidRDefault="000364FF" w:rsidP="000364FF">
      <w:pPr>
        <w:pStyle w:val="ListParagraph"/>
        <w:numPr>
          <w:ilvl w:val="0"/>
          <w:numId w:val="32"/>
        </w:numPr>
        <w:spacing w:before="60" w:after="60"/>
        <w:rPr>
          <w:rFonts w:ascii="Calibri" w:hAnsi="Calibri" w:cs="Calibri"/>
          <w:bCs/>
          <w:sz w:val="28"/>
          <w:szCs w:val="28"/>
        </w:rPr>
      </w:pPr>
      <w:r w:rsidRPr="000364FF">
        <w:rPr>
          <w:rFonts w:ascii="Calibri" w:hAnsi="Calibri" w:cs="Calibri"/>
          <w:bCs/>
          <w:sz w:val="28"/>
          <w:szCs w:val="28"/>
        </w:rPr>
        <w:t xml:space="preserve">a workplace free from bullying, intimidation, harassment or </w:t>
      </w:r>
      <w:proofErr w:type="spellStart"/>
      <w:r w:rsidRPr="000364FF">
        <w:rPr>
          <w:rFonts w:ascii="Calibri" w:hAnsi="Calibri" w:cs="Calibri"/>
          <w:bCs/>
          <w:sz w:val="28"/>
          <w:szCs w:val="28"/>
        </w:rPr>
        <w:t>victimisation</w:t>
      </w:r>
      <w:proofErr w:type="spellEnd"/>
    </w:p>
    <w:p w14:paraId="594757DD" w14:textId="77777777" w:rsidR="000364FF" w:rsidRPr="000364FF" w:rsidRDefault="000364FF" w:rsidP="000364FF">
      <w:pPr>
        <w:pStyle w:val="ListParagraph"/>
        <w:numPr>
          <w:ilvl w:val="0"/>
          <w:numId w:val="32"/>
        </w:numPr>
        <w:spacing w:before="60" w:after="60"/>
        <w:rPr>
          <w:rFonts w:ascii="Calibri" w:hAnsi="Calibri" w:cs="Calibri"/>
          <w:bCs/>
          <w:sz w:val="28"/>
          <w:szCs w:val="28"/>
        </w:rPr>
      </w:pPr>
      <w:r w:rsidRPr="000364FF">
        <w:rPr>
          <w:rFonts w:ascii="Calibri" w:hAnsi="Calibri" w:cs="Calibri"/>
          <w:bCs/>
          <w:sz w:val="28"/>
          <w:szCs w:val="28"/>
        </w:rPr>
        <w:t>be treated with dignity, respect and courtesy</w:t>
      </w:r>
    </w:p>
    <w:p w14:paraId="210292C0" w14:textId="77777777" w:rsidR="000364FF" w:rsidRPr="000364FF" w:rsidRDefault="000364FF" w:rsidP="000364FF">
      <w:pPr>
        <w:pStyle w:val="ListParagraph"/>
        <w:numPr>
          <w:ilvl w:val="0"/>
          <w:numId w:val="32"/>
        </w:numPr>
        <w:spacing w:before="60" w:after="60"/>
        <w:rPr>
          <w:rFonts w:ascii="Calibri" w:hAnsi="Calibri" w:cs="Calibri"/>
          <w:bCs/>
          <w:sz w:val="28"/>
          <w:szCs w:val="28"/>
        </w:rPr>
      </w:pPr>
      <w:r w:rsidRPr="000364FF">
        <w:rPr>
          <w:rFonts w:ascii="Calibri" w:hAnsi="Calibri" w:cs="Calibri"/>
          <w:bCs/>
          <w:sz w:val="28"/>
          <w:szCs w:val="28"/>
        </w:rPr>
        <w:t>experience no form of unlawful discrimination</w:t>
      </w:r>
    </w:p>
    <w:p w14:paraId="7AC4A4F1" w14:textId="77777777" w:rsidR="000364FF" w:rsidRPr="000364FF" w:rsidRDefault="000364FF" w:rsidP="000364FF">
      <w:pPr>
        <w:pStyle w:val="ListParagraph"/>
        <w:numPr>
          <w:ilvl w:val="0"/>
          <w:numId w:val="32"/>
        </w:numPr>
        <w:spacing w:before="60" w:after="60"/>
        <w:rPr>
          <w:rFonts w:ascii="Calibri" w:hAnsi="Calibri" w:cs="Calibri"/>
          <w:bCs/>
          <w:sz w:val="28"/>
          <w:szCs w:val="28"/>
        </w:rPr>
      </w:pPr>
      <w:r w:rsidRPr="000364FF">
        <w:rPr>
          <w:rFonts w:ascii="Calibri" w:hAnsi="Calibri" w:cs="Calibri"/>
          <w:bCs/>
          <w:sz w:val="28"/>
          <w:szCs w:val="28"/>
        </w:rPr>
        <w:t>be valued for their skills and abilities</w:t>
      </w:r>
    </w:p>
    <w:p w14:paraId="64F89F8B" w14:textId="77777777" w:rsidR="000364FF" w:rsidRPr="000364FF" w:rsidRDefault="000364FF" w:rsidP="000364FF">
      <w:pPr>
        <w:spacing w:before="60" w:after="60"/>
        <w:rPr>
          <w:rFonts w:ascii="Calibri" w:hAnsi="Calibri" w:cs="Calibri"/>
          <w:bCs/>
          <w:sz w:val="28"/>
          <w:szCs w:val="28"/>
        </w:rPr>
      </w:pPr>
      <w:r w:rsidRPr="000364FF">
        <w:rPr>
          <w:rFonts w:ascii="Calibri" w:hAnsi="Calibri" w:cs="Calibri"/>
          <w:bCs/>
          <w:sz w:val="28"/>
          <w:szCs w:val="28"/>
        </w:rPr>
        <w:t>All staff are responsible for ensuring that they behave in an appropriate manner, showing respect for individuals and groups that are encountered on a daily basis.</w:t>
      </w:r>
    </w:p>
    <w:p w14:paraId="310D8A36" w14:textId="77777777" w:rsidR="000364FF" w:rsidRPr="000364FF" w:rsidRDefault="000364FF" w:rsidP="000364FF">
      <w:pPr>
        <w:spacing w:before="60" w:after="60"/>
        <w:rPr>
          <w:rFonts w:ascii="Calibri" w:hAnsi="Calibri" w:cs="Calibri"/>
          <w:bCs/>
          <w:sz w:val="28"/>
          <w:szCs w:val="28"/>
        </w:rPr>
      </w:pPr>
      <w:r w:rsidRPr="000364FF">
        <w:rPr>
          <w:rFonts w:ascii="Calibri" w:hAnsi="Calibri" w:cs="Calibri"/>
          <w:bCs/>
          <w:sz w:val="28"/>
          <w:szCs w:val="28"/>
        </w:rPr>
        <w:t>Inappropriate behaviour may be verbal or written, intentional or unintentional. Comments or actions made outside the standard workplace, such as on work related social events or via social media, that impact on work can be subject to Biddulph Town Council disciplinary procedures.</w:t>
      </w:r>
    </w:p>
    <w:p w14:paraId="6F7C16FA" w14:textId="77777777" w:rsidR="000364FF" w:rsidRPr="000364FF" w:rsidRDefault="000364FF" w:rsidP="000364FF">
      <w:pPr>
        <w:spacing w:before="60" w:after="60"/>
        <w:rPr>
          <w:rFonts w:ascii="Calibri" w:hAnsi="Calibri" w:cs="Calibri"/>
          <w:bCs/>
          <w:sz w:val="28"/>
          <w:szCs w:val="28"/>
        </w:rPr>
      </w:pPr>
      <w:r w:rsidRPr="000364FF">
        <w:rPr>
          <w:rFonts w:ascii="Calibri" w:hAnsi="Calibri" w:cs="Calibri"/>
          <w:bCs/>
          <w:sz w:val="28"/>
          <w:szCs w:val="28"/>
        </w:rPr>
        <w:lastRenderedPageBreak/>
        <w:t>The Chief Officer has particular responsibility for setting standards and ensuring appropriate workplace behaviours are maintained. They should set a good example and ensure concerns raised are acted upon.</w:t>
      </w:r>
    </w:p>
    <w:p w14:paraId="068A5B1A" w14:textId="77777777" w:rsidR="000364FF" w:rsidRPr="000364FF" w:rsidRDefault="000364FF" w:rsidP="000364FF">
      <w:pPr>
        <w:spacing w:before="60" w:after="60"/>
        <w:rPr>
          <w:rFonts w:ascii="Calibri" w:hAnsi="Calibri" w:cs="Calibri"/>
          <w:bCs/>
          <w:sz w:val="28"/>
          <w:szCs w:val="28"/>
        </w:rPr>
      </w:pPr>
      <w:r w:rsidRPr="000364FF">
        <w:rPr>
          <w:rFonts w:ascii="Calibri" w:hAnsi="Calibri" w:cs="Calibri"/>
          <w:bCs/>
          <w:sz w:val="28"/>
          <w:szCs w:val="28"/>
        </w:rPr>
        <w:t>All staff are responsible for appropriately challenging inappropriate behaviours and raising concerns with the Chief Officer so these can be dealt with.</w:t>
      </w:r>
    </w:p>
    <w:p w14:paraId="61923D4F" w14:textId="04D5A5AD" w:rsidR="000364FF" w:rsidRPr="000364FF" w:rsidRDefault="000364FF" w:rsidP="000364FF">
      <w:pPr>
        <w:spacing w:before="60" w:after="60"/>
        <w:rPr>
          <w:rFonts w:ascii="Calibri" w:hAnsi="Calibri" w:cs="Calibri"/>
          <w:sz w:val="28"/>
          <w:szCs w:val="28"/>
          <w:lang w:val="en-US"/>
        </w:rPr>
      </w:pPr>
      <w:r w:rsidRPr="000364FF">
        <w:rPr>
          <w:rFonts w:ascii="Calibri" w:hAnsi="Calibri" w:cs="Calibri"/>
          <w:bCs/>
          <w:sz w:val="28"/>
          <w:szCs w:val="28"/>
        </w:rPr>
        <w:t>Support and advice is available for staff experiencing or witnessing bullying, harassment or discrimination.</w:t>
      </w:r>
    </w:p>
    <w:p w14:paraId="077F27C8" w14:textId="011AF5ED" w:rsidR="001F01B0" w:rsidRPr="008E67A7" w:rsidRDefault="00B97DE4" w:rsidP="00B97DE4">
      <w:pPr>
        <w:pStyle w:val="Heading1"/>
        <w:rPr>
          <w:b/>
          <w:bCs/>
        </w:rPr>
      </w:pPr>
      <w:r w:rsidRPr="008E67A7">
        <w:rPr>
          <w:b/>
          <w:bCs/>
        </w:rPr>
        <w:t xml:space="preserve">RELEVANT LEGISLATION </w:t>
      </w:r>
    </w:p>
    <w:p w14:paraId="34B421AC" w14:textId="77777777" w:rsidR="000364FF" w:rsidRPr="000364FF" w:rsidRDefault="00B97DE4" w:rsidP="000364FF">
      <w:pPr>
        <w:spacing w:before="60" w:after="60"/>
        <w:rPr>
          <w:rFonts w:cs="Arial"/>
          <w:sz w:val="28"/>
          <w:szCs w:val="28"/>
        </w:rPr>
      </w:pPr>
      <w:r w:rsidRPr="000364FF">
        <w:rPr>
          <w:rFonts w:cs="Arial"/>
          <w:sz w:val="28"/>
          <w:szCs w:val="28"/>
        </w:rPr>
        <w:t xml:space="preserve">4.1 </w:t>
      </w:r>
      <w:r w:rsidR="000364FF" w:rsidRPr="000364FF">
        <w:rPr>
          <w:rFonts w:cs="Arial"/>
          <w:sz w:val="28"/>
          <w:szCs w:val="28"/>
        </w:rPr>
        <w:t>The Town Council recognises its statutory equality duty under legislation in terms of service provision and employment, and is committed to meet them by complying with this policy.</w:t>
      </w:r>
    </w:p>
    <w:p w14:paraId="7D7C9261" w14:textId="77777777" w:rsidR="000364FF" w:rsidRPr="000364FF" w:rsidRDefault="000364FF" w:rsidP="000364FF">
      <w:pPr>
        <w:spacing w:before="60" w:after="60"/>
        <w:rPr>
          <w:rFonts w:cs="Arial"/>
          <w:sz w:val="28"/>
          <w:szCs w:val="28"/>
        </w:rPr>
      </w:pPr>
      <w:r w:rsidRPr="000364FF">
        <w:rPr>
          <w:rFonts w:cs="Arial"/>
          <w:sz w:val="28"/>
          <w:szCs w:val="28"/>
        </w:rPr>
        <w:t>The Public Sector Equality Duty requires public bodies to have “due regard” to:</w:t>
      </w:r>
    </w:p>
    <w:p w14:paraId="2F089DB5" w14:textId="2DCE02E0" w:rsidR="000364FF" w:rsidRPr="000364FF" w:rsidRDefault="000364FF" w:rsidP="000364FF">
      <w:pPr>
        <w:pStyle w:val="ListParagraph"/>
        <w:numPr>
          <w:ilvl w:val="0"/>
          <w:numId w:val="33"/>
        </w:numPr>
        <w:spacing w:before="60" w:after="60"/>
        <w:rPr>
          <w:rFonts w:ascii="Calibri" w:hAnsi="Calibri" w:cs="Calibri"/>
          <w:sz w:val="28"/>
          <w:szCs w:val="28"/>
        </w:rPr>
      </w:pPr>
      <w:r w:rsidRPr="000364FF">
        <w:rPr>
          <w:rFonts w:ascii="Calibri" w:hAnsi="Calibri" w:cs="Calibri"/>
          <w:sz w:val="28"/>
          <w:szCs w:val="28"/>
        </w:rPr>
        <w:t xml:space="preserve">Eliminate unlawful discrimination, harassment and </w:t>
      </w:r>
      <w:proofErr w:type="spellStart"/>
      <w:r w:rsidRPr="000364FF">
        <w:rPr>
          <w:rFonts w:ascii="Calibri" w:hAnsi="Calibri" w:cs="Calibri"/>
          <w:sz w:val="28"/>
          <w:szCs w:val="28"/>
        </w:rPr>
        <w:t>victimisation</w:t>
      </w:r>
      <w:proofErr w:type="spellEnd"/>
      <w:r w:rsidRPr="000364FF">
        <w:rPr>
          <w:rFonts w:ascii="Calibri" w:hAnsi="Calibri" w:cs="Calibri"/>
          <w:sz w:val="28"/>
          <w:szCs w:val="28"/>
        </w:rPr>
        <w:t xml:space="preserve"> and other prohibited conduct;</w:t>
      </w:r>
    </w:p>
    <w:p w14:paraId="7896F600" w14:textId="665636F8" w:rsidR="000364FF" w:rsidRPr="000364FF" w:rsidRDefault="000364FF" w:rsidP="000364FF">
      <w:pPr>
        <w:pStyle w:val="ListParagraph"/>
        <w:numPr>
          <w:ilvl w:val="0"/>
          <w:numId w:val="33"/>
        </w:numPr>
        <w:spacing w:before="60" w:after="60"/>
        <w:rPr>
          <w:rFonts w:ascii="Calibri" w:hAnsi="Calibri" w:cs="Calibri"/>
          <w:sz w:val="28"/>
          <w:szCs w:val="28"/>
        </w:rPr>
      </w:pPr>
      <w:r w:rsidRPr="000364FF">
        <w:rPr>
          <w:rFonts w:ascii="Calibri" w:hAnsi="Calibri" w:cs="Calibri"/>
          <w:sz w:val="28"/>
          <w:szCs w:val="28"/>
        </w:rPr>
        <w:t>Advance equality of opportunity between people from different communities;</w:t>
      </w:r>
    </w:p>
    <w:p w14:paraId="5268689E" w14:textId="32F75883" w:rsidR="000364FF" w:rsidRPr="000364FF" w:rsidRDefault="000364FF" w:rsidP="000364FF">
      <w:pPr>
        <w:pStyle w:val="ListParagraph"/>
        <w:numPr>
          <w:ilvl w:val="0"/>
          <w:numId w:val="33"/>
        </w:numPr>
        <w:spacing w:before="60" w:after="60"/>
        <w:rPr>
          <w:rFonts w:ascii="Calibri" w:hAnsi="Calibri" w:cs="Calibri"/>
          <w:sz w:val="28"/>
          <w:szCs w:val="28"/>
        </w:rPr>
      </w:pPr>
      <w:r w:rsidRPr="000364FF">
        <w:rPr>
          <w:rFonts w:ascii="Calibri" w:hAnsi="Calibri" w:cs="Calibri"/>
          <w:sz w:val="28"/>
          <w:szCs w:val="28"/>
        </w:rPr>
        <w:t>Foster good relations between people from different communities;</w:t>
      </w:r>
    </w:p>
    <w:p w14:paraId="0A8250BD" w14:textId="116C0838" w:rsidR="000364FF" w:rsidRPr="005B33E4" w:rsidRDefault="000364FF" w:rsidP="000364FF">
      <w:pPr>
        <w:pStyle w:val="ListParagraph"/>
        <w:numPr>
          <w:ilvl w:val="0"/>
          <w:numId w:val="33"/>
        </w:numPr>
        <w:spacing w:before="60" w:after="60"/>
        <w:rPr>
          <w:rFonts w:ascii="Calibri" w:hAnsi="Calibri" w:cs="Calibri"/>
          <w:sz w:val="28"/>
          <w:szCs w:val="28"/>
        </w:rPr>
      </w:pPr>
      <w:r w:rsidRPr="005B33E4">
        <w:rPr>
          <w:rFonts w:ascii="Calibri" w:hAnsi="Calibri" w:cs="Calibri"/>
          <w:sz w:val="28"/>
          <w:szCs w:val="28"/>
        </w:rPr>
        <w:t>Ensure that we assess how our policies, procedures and services impact on disadvantaged groups and take steps to remedy any adverse implications.</w:t>
      </w:r>
    </w:p>
    <w:p w14:paraId="37DF7FFA" w14:textId="4460263F" w:rsidR="001F01B0" w:rsidRPr="000364FF" w:rsidRDefault="000364FF" w:rsidP="000364FF">
      <w:pPr>
        <w:spacing w:before="60" w:after="60"/>
        <w:rPr>
          <w:rFonts w:ascii="Tahoma" w:hAnsi="Tahoma" w:cs="Tahoma"/>
          <w:b/>
          <w:bCs/>
          <w:sz w:val="28"/>
          <w:szCs w:val="28"/>
        </w:rPr>
      </w:pPr>
      <w:r w:rsidRPr="000364FF">
        <w:rPr>
          <w:rFonts w:cs="Arial"/>
          <w:sz w:val="28"/>
          <w:szCs w:val="28"/>
        </w:rPr>
        <w:t>We will meet our obligation of the Equality Act 2010 by training staff and setting out our obligations in policies and procedures.</w:t>
      </w:r>
    </w:p>
    <w:p w14:paraId="3A228C99" w14:textId="75AA7174" w:rsidR="00B97DE4" w:rsidRDefault="00B97DE4" w:rsidP="008E67A7">
      <w:pPr>
        <w:spacing w:before="60" w:after="60"/>
        <w:rPr>
          <w:rFonts w:cstheme="minorHAnsi"/>
          <w:sz w:val="28"/>
          <w:szCs w:val="28"/>
        </w:rPr>
      </w:pPr>
    </w:p>
    <w:p w14:paraId="26CF57D1" w14:textId="7B68BD52" w:rsidR="000364FF" w:rsidRDefault="000364FF" w:rsidP="008E67A7">
      <w:pPr>
        <w:spacing w:before="60" w:after="60"/>
        <w:rPr>
          <w:rFonts w:cstheme="minorHAnsi"/>
          <w:sz w:val="28"/>
          <w:szCs w:val="28"/>
        </w:rPr>
      </w:pPr>
    </w:p>
    <w:p w14:paraId="7C33EF2B" w14:textId="6F6B328A" w:rsidR="000364FF" w:rsidRDefault="000364FF" w:rsidP="008E67A7">
      <w:pPr>
        <w:spacing w:before="60" w:after="60"/>
        <w:rPr>
          <w:rFonts w:cstheme="minorHAnsi"/>
          <w:sz w:val="28"/>
          <w:szCs w:val="28"/>
        </w:rPr>
      </w:pPr>
    </w:p>
    <w:p w14:paraId="7E7EC3F3" w14:textId="6030502A" w:rsidR="000364FF" w:rsidRDefault="000364FF" w:rsidP="008E67A7">
      <w:pPr>
        <w:spacing w:before="60" w:after="60"/>
        <w:rPr>
          <w:rFonts w:cstheme="minorHAnsi"/>
          <w:sz w:val="28"/>
          <w:szCs w:val="28"/>
        </w:rPr>
      </w:pPr>
    </w:p>
    <w:p w14:paraId="38804415" w14:textId="2BC0B7E4" w:rsidR="000364FF" w:rsidRDefault="000364FF" w:rsidP="008E67A7">
      <w:pPr>
        <w:spacing w:before="60" w:after="60"/>
        <w:rPr>
          <w:rFonts w:cstheme="minorHAnsi"/>
          <w:sz w:val="28"/>
          <w:szCs w:val="28"/>
        </w:rPr>
      </w:pPr>
    </w:p>
    <w:p w14:paraId="1B5B6CA3" w14:textId="1D6375A5" w:rsidR="000364FF" w:rsidRDefault="000364FF" w:rsidP="008E67A7">
      <w:pPr>
        <w:spacing w:before="60" w:after="60"/>
        <w:rPr>
          <w:rFonts w:cstheme="minorHAnsi"/>
          <w:sz w:val="28"/>
          <w:szCs w:val="28"/>
        </w:rPr>
      </w:pPr>
    </w:p>
    <w:p w14:paraId="0BA4F8E9" w14:textId="52EDBE70" w:rsidR="000364FF" w:rsidRDefault="000364FF" w:rsidP="008E67A7">
      <w:pPr>
        <w:spacing w:before="60" w:after="60"/>
        <w:rPr>
          <w:rFonts w:cstheme="minorHAnsi"/>
          <w:sz w:val="28"/>
          <w:szCs w:val="28"/>
        </w:rPr>
      </w:pPr>
    </w:p>
    <w:p w14:paraId="05AFA695" w14:textId="3E965814" w:rsidR="000364FF" w:rsidRDefault="000364FF" w:rsidP="008E67A7">
      <w:pPr>
        <w:spacing w:before="60" w:after="60"/>
        <w:rPr>
          <w:rFonts w:cstheme="minorHAnsi"/>
          <w:sz w:val="28"/>
          <w:szCs w:val="28"/>
        </w:rPr>
      </w:pPr>
    </w:p>
    <w:p w14:paraId="28BDC8B7" w14:textId="13C9D8F8" w:rsidR="000364FF" w:rsidRDefault="000364FF" w:rsidP="008E67A7">
      <w:pPr>
        <w:spacing w:before="60" w:after="60"/>
        <w:rPr>
          <w:rFonts w:cstheme="minorHAnsi"/>
          <w:sz w:val="28"/>
          <w:szCs w:val="28"/>
        </w:rPr>
      </w:pPr>
    </w:p>
    <w:p w14:paraId="5F7BC48E" w14:textId="77777777" w:rsidR="003D16DD" w:rsidRDefault="003D16DD" w:rsidP="000364FF">
      <w:pPr>
        <w:spacing w:after="120"/>
        <w:rPr>
          <w:rFonts w:cs="Arial"/>
          <w:b/>
          <w:sz w:val="28"/>
          <w:szCs w:val="28"/>
        </w:rPr>
      </w:pPr>
    </w:p>
    <w:p w14:paraId="1C555C3F" w14:textId="77777777" w:rsidR="003D16DD" w:rsidRDefault="003D16DD" w:rsidP="000364FF">
      <w:pPr>
        <w:spacing w:after="120"/>
        <w:rPr>
          <w:rFonts w:cs="Arial"/>
          <w:b/>
          <w:sz w:val="28"/>
          <w:szCs w:val="28"/>
        </w:rPr>
      </w:pPr>
    </w:p>
    <w:p w14:paraId="236C3197" w14:textId="77777777" w:rsidR="003D16DD" w:rsidRDefault="003D16DD" w:rsidP="000364FF">
      <w:pPr>
        <w:spacing w:after="120"/>
        <w:rPr>
          <w:rFonts w:cs="Arial"/>
          <w:b/>
          <w:sz w:val="28"/>
          <w:szCs w:val="28"/>
        </w:rPr>
      </w:pPr>
    </w:p>
    <w:p w14:paraId="2AD7F41B" w14:textId="11C0904A" w:rsidR="000364FF" w:rsidRDefault="000364FF" w:rsidP="000364FF">
      <w:pPr>
        <w:spacing w:after="120"/>
        <w:rPr>
          <w:rFonts w:cs="Arial"/>
          <w:b/>
          <w:sz w:val="28"/>
          <w:szCs w:val="28"/>
        </w:rPr>
      </w:pPr>
      <w:r>
        <w:rPr>
          <w:rFonts w:cs="Arial"/>
          <w:b/>
          <w:sz w:val="28"/>
          <w:szCs w:val="28"/>
        </w:rPr>
        <w:lastRenderedPageBreak/>
        <w:t>Appendix A</w:t>
      </w:r>
    </w:p>
    <w:tbl>
      <w:tblPr>
        <w:tblW w:w="10079" w:type="dxa"/>
        <w:tblLook w:val="01E0" w:firstRow="1" w:lastRow="1" w:firstColumn="1" w:lastColumn="1" w:noHBand="0" w:noVBand="0"/>
      </w:tblPr>
      <w:tblGrid>
        <w:gridCol w:w="6429"/>
        <w:gridCol w:w="757"/>
        <w:gridCol w:w="264"/>
        <w:gridCol w:w="1095"/>
        <w:gridCol w:w="1085"/>
        <w:gridCol w:w="449"/>
      </w:tblGrid>
      <w:tr w:rsidR="000364FF" w:rsidRPr="002806C0" w14:paraId="1DCB2AB8" w14:textId="77777777" w:rsidTr="00B972A4">
        <w:trPr>
          <w:trHeight w:val="1051"/>
        </w:trPr>
        <w:tc>
          <w:tcPr>
            <w:tcW w:w="7300" w:type="dxa"/>
            <w:gridSpan w:val="2"/>
            <w:shd w:val="clear" w:color="auto" w:fill="auto"/>
          </w:tcPr>
          <w:p w14:paraId="39BC70C6" w14:textId="77777777" w:rsidR="000364FF" w:rsidRPr="002806C0" w:rsidRDefault="000364FF" w:rsidP="00B972A4">
            <w:pPr>
              <w:jc w:val="right"/>
              <w:rPr>
                <w:rFonts w:cs="Arial"/>
                <w:b/>
                <w:sz w:val="28"/>
                <w:szCs w:val="28"/>
              </w:rPr>
            </w:pPr>
            <w:r w:rsidRPr="002806C0">
              <w:rPr>
                <w:rFonts w:cs="Arial"/>
                <w:b/>
                <w:sz w:val="28"/>
                <w:szCs w:val="28"/>
              </w:rPr>
              <w:t>Equality Impact Assessment (EIA) Form</w:t>
            </w:r>
          </w:p>
          <w:p w14:paraId="0D3F21EB" w14:textId="77777777" w:rsidR="000364FF" w:rsidRPr="002806C0" w:rsidRDefault="000364FF" w:rsidP="00B972A4">
            <w:pPr>
              <w:jc w:val="center"/>
              <w:rPr>
                <w:rFonts w:cs="Arial"/>
                <w:b/>
                <w:sz w:val="28"/>
                <w:szCs w:val="28"/>
              </w:rPr>
            </w:pPr>
            <w:r w:rsidRPr="002806C0">
              <w:rPr>
                <w:rFonts w:cs="Arial"/>
                <w:b/>
                <w:sz w:val="28"/>
                <w:szCs w:val="28"/>
              </w:rPr>
              <w:t xml:space="preserve">                                  (Initial Screening &amp; Full Impact</w:t>
            </w:r>
          </w:p>
          <w:p w14:paraId="4A04DA82" w14:textId="77777777" w:rsidR="000364FF" w:rsidRPr="002806C0" w:rsidRDefault="000364FF" w:rsidP="00B972A4">
            <w:pPr>
              <w:jc w:val="center"/>
              <w:rPr>
                <w:rFonts w:cs="Arial"/>
                <w:b/>
                <w:sz w:val="28"/>
                <w:szCs w:val="28"/>
              </w:rPr>
            </w:pPr>
            <w:r w:rsidRPr="002806C0">
              <w:rPr>
                <w:rFonts w:cs="Arial"/>
                <w:b/>
                <w:sz w:val="28"/>
                <w:szCs w:val="28"/>
              </w:rPr>
              <w:t xml:space="preserve">                                 Assessment)</w:t>
            </w:r>
          </w:p>
        </w:tc>
        <w:tc>
          <w:tcPr>
            <w:tcW w:w="2779" w:type="dxa"/>
            <w:gridSpan w:val="4"/>
            <w:shd w:val="clear" w:color="auto" w:fill="auto"/>
          </w:tcPr>
          <w:p w14:paraId="373F9886" w14:textId="77777777" w:rsidR="000364FF" w:rsidRPr="002806C0" w:rsidRDefault="000364FF" w:rsidP="00B972A4">
            <w:pPr>
              <w:jc w:val="center"/>
              <w:rPr>
                <w:b/>
                <w:sz w:val="24"/>
              </w:rPr>
            </w:pPr>
            <w:r>
              <w:rPr>
                <w:rFonts w:ascii="Times New Roman" w:hAnsi="Times New Roman"/>
                <w:noProof/>
                <w:lang w:eastAsia="en-GB"/>
              </w:rPr>
              <w:drawing>
                <wp:inline distT="0" distB="0" distL="0" distR="0" wp14:anchorId="0D8B3357" wp14:editId="303D3685">
                  <wp:extent cx="1057275" cy="1400175"/>
                  <wp:effectExtent l="0" t="0" r="9525" b="9525"/>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275" cy="1400175"/>
                          </a:xfrm>
                          <a:prstGeom prst="rect">
                            <a:avLst/>
                          </a:prstGeom>
                          <a:noFill/>
                          <a:ln>
                            <a:noFill/>
                          </a:ln>
                        </pic:spPr>
                      </pic:pic>
                    </a:graphicData>
                  </a:graphic>
                </wp:inline>
              </w:drawing>
            </w:r>
          </w:p>
        </w:tc>
      </w:tr>
      <w:tr w:rsidR="000364FF" w:rsidRPr="00C03639" w14:paraId="558D6F8D" w14:textId="77777777" w:rsidTr="00B97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8" w:type="dxa"/>
        </w:trPr>
        <w:tc>
          <w:tcPr>
            <w:tcW w:w="6539" w:type="dxa"/>
            <w:tcBorders>
              <w:right w:val="single" w:sz="4" w:space="0" w:color="auto"/>
            </w:tcBorders>
            <w:shd w:val="clear" w:color="auto" w:fill="C9C9C9" w:themeFill="accent3" w:themeFillTint="99"/>
          </w:tcPr>
          <w:p w14:paraId="163286C0" w14:textId="77777777" w:rsidR="000364FF" w:rsidRPr="00C03639" w:rsidRDefault="000364FF" w:rsidP="00B972A4">
            <w:pPr>
              <w:rPr>
                <w:rFonts w:ascii="Calibri" w:hAnsi="Calibri" w:cs="Calibri"/>
                <w:bCs/>
                <w:sz w:val="28"/>
                <w:szCs w:val="28"/>
                <w:u w:val="single"/>
              </w:rPr>
            </w:pPr>
            <w:r w:rsidRPr="00C03639">
              <w:rPr>
                <w:rFonts w:ascii="Calibri" w:hAnsi="Calibri" w:cs="Calibri"/>
                <w:bCs/>
                <w:sz w:val="28"/>
                <w:szCs w:val="28"/>
              </w:rPr>
              <w:t>Name of policy</w:t>
            </w:r>
            <w:r w:rsidRPr="00C03639">
              <w:rPr>
                <w:rFonts w:ascii="Calibri" w:hAnsi="Calibri" w:cs="Calibri"/>
                <w:bCs/>
                <w:sz w:val="28"/>
                <w:szCs w:val="28"/>
                <w:vertAlign w:val="superscript"/>
              </w:rPr>
              <w:footnoteReference w:id="1"/>
            </w:r>
            <w:r w:rsidRPr="00C03639">
              <w:rPr>
                <w:rFonts w:ascii="Calibri" w:hAnsi="Calibri" w:cs="Calibri"/>
                <w:bCs/>
                <w:sz w:val="28"/>
                <w:szCs w:val="28"/>
              </w:rPr>
              <w:t xml:space="preserve"> or function</w:t>
            </w:r>
            <w:r w:rsidRPr="00C03639">
              <w:rPr>
                <w:rFonts w:ascii="Calibri" w:hAnsi="Calibri" w:cs="Calibri"/>
                <w:bCs/>
                <w:sz w:val="28"/>
                <w:szCs w:val="28"/>
                <w:vertAlign w:val="superscript"/>
              </w:rPr>
              <w:footnoteReference w:id="2"/>
            </w:r>
            <w:r w:rsidRPr="00C03639">
              <w:rPr>
                <w:rFonts w:ascii="Calibri" w:hAnsi="Calibri" w:cs="Calibri"/>
                <w:bCs/>
                <w:sz w:val="28"/>
                <w:szCs w:val="28"/>
              </w:rPr>
              <w:t xml:space="preserve"> being assessed </w:t>
            </w:r>
          </w:p>
        </w:tc>
        <w:tc>
          <w:tcPr>
            <w:tcW w:w="3082" w:type="dxa"/>
            <w:gridSpan w:val="4"/>
            <w:tcBorders>
              <w:left w:val="single" w:sz="4" w:space="0" w:color="auto"/>
              <w:bottom w:val="single" w:sz="4" w:space="0" w:color="auto"/>
              <w:right w:val="single" w:sz="4" w:space="0" w:color="auto"/>
            </w:tcBorders>
            <w:shd w:val="clear" w:color="auto" w:fill="C9C9C9" w:themeFill="accent3" w:themeFillTint="99"/>
          </w:tcPr>
          <w:p w14:paraId="2B68262E" w14:textId="77777777" w:rsidR="000364FF" w:rsidRPr="00C03639" w:rsidRDefault="000364FF" w:rsidP="00B972A4">
            <w:pPr>
              <w:jc w:val="center"/>
              <w:rPr>
                <w:rFonts w:ascii="Calibri" w:hAnsi="Calibri" w:cs="Calibri"/>
                <w:bCs/>
                <w:sz w:val="28"/>
                <w:szCs w:val="28"/>
              </w:rPr>
            </w:pPr>
            <w:r w:rsidRPr="00C03639">
              <w:rPr>
                <w:rFonts w:ascii="Calibri" w:hAnsi="Calibri" w:cs="Calibri"/>
                <w:bCs/>
                <w:sz w:val="28"/>
                <w:szCs w:val="28"/>
              </w:rPr>
              <w:t>Policy / Function Status</w:t>
            </w:r>
          </w:p>
        </w:tc>
      </w:tr>
      <w:tr w:rsidR="000364FF" w:rsidRPr="00C03639" w14:paraId="6B9ED485" w14:textId="77777777" w:rsidTr="00B97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8" w:type="dxa"/>
        </w:trPr>
        <w:tc>
          <w:tcPr>
            <w:tcW w:w="6539" w:type="dxa"/>
            <w:tcBorders>
              <w:bottom w:val="single" w:sz="4" w:space="0" w:color="auto"/>
              <w:right w:val="single" w:sz="4" w:space="0" w:color="auto"/>
            </w:tcBorders>
            <w:shd w:val="clear" w:color="auto" w:fill="auto"/>
          </w:tcPr>
          <w:p w14:paraId="2DFD60F2" w14:textId="77777777" w:rsidR="000364FF" w:rsidRPr="00C03639" w:rsidRDefault="000364FF" w:rsidP="00B972A4">
            <w:pPr>
              <w:rPr>
                <w:rFonts w:ascii="Calibri" w:hAnsi="Calibri" w:cs="Calibri"/>
                <w:bCs/>
                <w:sz w:val="28"/>
                <w:szCs w:val="28"/>
              </w:rPr>
            </w:pPr>
          </w:p>
          <w:p w14:paraId="6C7CECE4" w14:textId="77777777" w:rsidR="000364FF" w:rsidRPr="00C03639" w:rsidRDefault="000364FF" w:rsidP="00B972A4">
            <w:pPr>
              <w:rPr>
                <w:rFonts w:ascii="Calibri" w:hAnsi="Calibri" w:cs="Calibri"/>
                <w:bCs/>
                <w:sz w:val="28"/>
                <w:szCs w:val="28"/>
              </w:rPr>
            </w:pPr>
          </w:p>
        </w:tc>
        <w:tc>
          <w:tcPr>
            <w:tcW w:w="1027" w:type="dxa"/>
            <w:gridSpan w:val="2"/>
            <w:tcBorders>
              <w:top w:val="single" w:sz="4" w:space="0" w:color="auto"/>
              <w:left w:val="single" w:sz="4" w:space="0" w:color="auto"/>
              <w:bottom w:val="single" w:sz="4" w:space="0" w:color="auto"/>
            </w:tcBorders>
            <w:shd w:val="clear" w:color="auto" w:fill="auto"/>
          </w:tcPr>
          <w:p w14:paraId="0F98E3E3" w14:textId="77777777" w:rsidR="000364FF" w:rsidRPr="00C03639" w:rsidRDefault="000364FF" w:rsidP="00B972A4">
            <w:pPr>
              <w:jc w:val="center"/>
              <w:rPr>
                <w:rFonts w:ascii="Calibri" w:hAnsi="Calibri" w:cs="Calibri"/>
                <w:bCs/>
                <w:sz w:val="28"/>
                <w:szCs w:val="28"/>
              </w:rPr>
            </w:pPr>
            <w:r w:rsidRPr="00C03639">
              <w:rPr>
                <w:rFonts w:ascii="Calibri" w:hAnsi="Calibri" w:cs="Calibri"/>
                <w:bCs/>
                <w:sz w:val="28"/>
                <w:szCs w:val="28"/>
              </w:rPr>
              <w:t>New</w:t>
            </w:r>
          </w:p>
          <w:p w14:paraId="776B3515" w14:textId="77777777" w:rsidR="000364FF" w:rsidRPr="00C03639" w:rsidRDefault="000364FF" w:rsidP="00B972A4">
            <w:pPr>
              <w:jc w:val="center"/>
              <w:rPr>
                <w:rFonts w:ascii="Calibri" w:hAnsi="Calibri" w:cs="Calibri"/>
                <w:bCs/>
                <w:sz w:val="28"/>
                <w:szCs w:val="28"/>
              </w:rPr>
            </w:pPr>
            <w:r w:rsidRPr="00C03639">
              <w:rPr>
                <w:rFonts w:ascii="Calibri" w:hAnsi="Calibri" w:cs="Calibri"/>
                <w:bCs/>
                <w:sz w:val="28"/>
                <w:szCs w:val="28"/>
              </w:rPr>
              <w:fldChar w:fldCharType="begin"/>
            </w:r>
            <w:r w:rsidRPr="00C03639">
              <w:rPr>
                <w:rFonts w:ascii="Calibri" w:hAnsi="Calibri" w:cs="Calibri"/>
                <w:bCs/>
                <w:sz w:val="28"/>
                <w:szCs w:val="28"/>
              </w:rPr>
              <w:instrText xml:space="preserve"> MACROBUTTON  CheckIt </w:instrText>
            </w:r>
            <w:r w:rsidRPr="00C03639">
              <w:rPr>
                <w:rFonts w:ascii="Calibri" w:hAnsi="Calibri" w:cs="Calibri"/>
                <w:bCs/>
                <w:sz w:val="28"/>
                <w:szCs w:val="28"/>
              </w:rPr>
              <w:fldChar w:fldCharType="end"/>
            </w:r>
          </w:p>
        </w:tc>
        <w:tc>
          <w:tcPr>
            <w:tcW w:w="1027" w:type="dxa"/>
            <w:tcBorders>
              <w:top w:val="single" w:sz="4" w:space="0" w:color="auto"/>
              <w:bottom w:val="single" w:sz="4" w:space="0" w:color="auto"/>
            </w:tcBorders>
            <w:shd w:val="clear" w:color="auto" w:fill="auto"/>
          </w:tcPr>
          <w:p w14:paraId="66E05A9E" w14:textId="77777777" w:rsidR="000364FF" w:rsidRPr="00C03639" w:rsidRDefault="000364FF" w:rsidP="00B972A4">
            <w:pPr>
              <w:jc w:val="center"/>
              <w:rPr>
                <w:rFonts w:ascii="Calibri" w:hAnsi="Calibri" w:cs="Calibri"/>
                <w:bCs/>
                <w:sz w:val="28"/>
                <w:szCs w:val="28"/>
              </w:rPr>
            </w:pPr>
            <w:r w:rsidRPr="00C03639">
              <w:rPr>
                <w:rFonts w:ascii="Calibri" w:hAnsi="Calibri" w:cs="Calibri"/>
                <w:bCs/>
                <w:sz w:val="28"/>
                <w:szCs w:val="28"/>
              </w:rPr>
              <w:t>Revised</w:t>
            </w:r>
          </w:p>
          <w:p w14:paraId="48014021" w14:textId="77777777" w:rsidR="000364FF" w:rsidRPr="00C03639" w:rsidRDefault="000364FF" w:rsidP="00B972A4">
            <w:pPr>
              <w:jc w:val="center"/>
              <w:rPr>
                <w:rFonts w:ascii="Calibri" w:hAnsi="Calibri" w:cs="Calibri"/>
                <w:bCs/>
                <w:sz w:val="28"/>
                <w:szCs w:val="28"/>
              </w:rPr>
            </w:pPr>
          </w:p>
        </w:tc>
        <w:tc>
          <w:tcPr>
            <w:tcW w:w="1028" w:type="dxa"/>
            <w:tcBorders>
              <w:top w:val="single" w:sz="4" w:space="0" w:color="auto"/>
              <w:bottom w:val="single" w:sz="4" w:space="0" w:color="auto"/>
              <w:right w:val="single" w:sz="4" w:space="0" w:color="auto"/>
            </w:tcBorders>
            <w:shd w:val="clear" w:color="auto" w:fill="auto"/>
          </w:tcPr>
          <w:p w14:paraId="73061EEE" w14:textId="77777777" w:rsidR="000364FF" w:rsidRPr="00C03639" w:rsidRDefault="000364FF" w:rsidP="00B972A4">
            <w:pPr>
              <w:jc w:val="center"/>
              <w:rPr>
                <w:rFonts w:ascii="Calibri" w:hAnsi="Calibri" w:cs="Calibri"/>
                <w:bCs/>
                <w:sz w:val="28"/>
                <w:szCs w:val="28"/>
              </w:rPr>
            </w:pPr>
            <w:r w:rsidRPr="00C03639">
              <w:rPr>
                <w:rFonts w:ascii="Calibri" w:hAnsi="Calibri" w:cs="Calibri"/>
                <w:bCs/>
                <w:sz w:val="28"/>
                <w:szCs w:val="28"/>
              </w:rPr>
              <w:t>Existing</w:t>
            </w:r>
          </w:p>
          <w:p w14:paraId="4CDD94B5" w14:textId="77777777" w:rsidR="000364FF" w:rsidRPr="00C03639" w:rsidRDefault="000364FF" w:rsidP="00B972A4">
            <w:pPr>
              <w:jc w:val="center"/>
              <w:rPr>
                <w:rFonts w:ascii="Calibri" w:hAnsi="Calibri" w:cs="Calibri"/>
                <w:bCs/>
                <w:sz w:val="28"/>
                <w:szCs w:val="28"/>
              </w:rPr>
            </w:pPr>
          </w:p>
        </w:tc>
      </w:tr>
      <w:tr w:rsidR="000364FF" w:rsidRPr="00C03639" w14:paraId="49E58D9D" w14:textId="77777777" w:rsidTr="00B97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8" w:type="dxa"/>
        </w:trPr>
        <w:tc>
          <w:tcPr>
            <w:tcW w:w="6539" w:type="dxa"/>
            <w:shd w:val="clear" w:color="auto" w:fill="C9C9C9" w:themeFill="accent3" w:themeFillTint="99"/>
          </w:tcPr>
          <w:p w14:paraId="474BDA51" w14:textId="4C5E8A32" w:rsidR="000364FF" w:rsidRPr="00C03639" w:rsidRDefault="000364FF" w:rsidP="00B972A4">
            <w:pPr>
              <w:keepNext/>
              <w:outlineLvl w:val="1"/>
              <w:rPr>
                <w:rFonts w:ascii="Calibri" w:hAnsi="Calibri" w:cs="Calibri"/>
                <w:bCs/>
                <w:sz w:val="28"/>
                <w:szCs w:val="28"/>
              </w:rPr>
            </w:pPr>
            <w:r w:rsidRPr="00C03639">
              <w:rPr>
                <w:rFonts w:ascii="Calibri" w:hAnsi="Calibri" w:cs="Calibri"/>
                <w:bCs/>
                <w:sz w:val="28"/>
                <w:szCs w:val="28"/>
              </w:rPr>
              <w:t xml:space="preserve">Responsible to Committee (e.g. </w:t>
            </w:r>
            <w:r w:rsidR="00D567EE">
              <w:rPr>
                <w:rFonts w:ascii="Calibri" w:hAnsi="Calibri" w:cs="Calibri"/>
                <w:bCs/>
                <w:sz w:val="28"/>
                <w:szCs w:val="28"/>
              </w:rPr>
              <w:t>Town and Community, Recreation and Amenities</w:t>
            </w:r>
            <w:r w:rsidRPr="00C03639">
              <w:rPr>
                <w:rFonts w:ascii="Calibri" w:hAnsi="Calibri" w:cs="Calibri"/>
                <w:bCs/>
                <w:sz w:val="28"/>
                <w:szCs w:val="28"/>
              </w:rPr>
              <w:t>)</w:t>
            </w:r>
          </w:p>
        </w:tc>
        <w:tc>
          <w:tcPr>
            <w:tcW w:w="3082" w:type="dxa"/>
            <w:gridSpan w:val="4"/>
            <w:shd w:val="clear" w:color="auto" w:fill="C9C9C9" w:themeFill="accent3" w:themeFillTint="99"/>
          </w:tcPr>
          <w:p w14:paraId="440333C3" w14:textId="77777777" w:rsidR="000364FF" w:rsidRPr="00C03639" w:rsidRDefault="000364FF" w:rsidP="00B972A4">
            <w:pPr>
              <w:jc w:val="center"/>
              <w:rPr>
                <w:rFonts w:ascii="Calibri" w:hAnsi="Calibri" w:cs="Calibri"/>
                <w:bCs/>
                <w:sz w:val="28"/>
                <w:szCs w:val="28"/>
              </w:rPr>
            </w:pPr>
            <w:r w:rsidRPr="00C03639">
              <w:rPr>
                <w:rFonts w:ascii="Calibri" w:hAnsi="Calibri" w:cs="Calibri"/>
                <w:bCs/>
                <w:sz w:val="28"/>
                <w:szCs w:val="28"/>
              </w:rPr>
              <w:t>Date EIA Completed</w:t>
            </w:r>
          </w:p>
        </w:tc>
      </w:tr>
      <w:tr w:rsidR="000364FF" w:rsidRPr="00C03639" w14:paraId="07345559" w14:textId="77777777" w:rsidTr="00B97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8" w:type="dxa"/>
        </w:trPr>
        <w:tc>
          <w:tcPr>
            <w:tcW w:w="6539" w:type="dxa"/>
            <w:tcBorders>
              <w:bottom w:val="single" w:sz="4" w:space="0" w:color="auto"/>
            </w:tcBorders>
            <w:shd w:val="clear" w:color="auto" w:fill="auto"/>
          </w:tcPr>
          <w:p w14:paraId="12191419" w14:textId="77777777" w:rsidR="000364FF" w:rsidRPr="00C03639" w:rsidRDefault="000364FF" w:rsidP="00B972A4">
            <w:pPr>
              <w:rPr>
                <w:rFonts w:ascii="Calibri" w:hAnsi="Calibri" w:cs="Calibri"/>
                <w:bCs/>
                <w:sz w:val="28"/>
                <w:szCs w:val="28"/>
              </w:rPr>
            </w:pPr>
          </w:p>
        </w:tc>
        <w:tc>
          <w:tcPr>
            <w:tcW w:w="3082" w:type="dxa"/>
            <w:gridSpan w:val="4"/>
            <w:tcBorders>
              <w:bottom w:val="single" w:sz="4" w:space="0" w:color="auto"/>
            </w:tcBorders>
            <w:shd w:val="clear" w:color="auto" w:fill="auto"/>
          </w:tcPr>
          <w:p w14:paraId="6724BB5A" w14:textId="77777777" w:rsidR="000364FF" w:rsidRPr="00C03639" w:rsidRDefault="000364FF" w:rsidP="00B972A4">
            <w:pPr>
              <w:rPr>
                <w:rFonts w:ascii="Calibri" w:hAnsi="Calibri" w:cs="Calibri"/>
                <w:bCs/>
                <w:sz w:val="28"/>
                <w:szCs w:val="28"/>
              </w:rPr>
            </w:pPr>
          </w:p>
        </w:tc>
      </w:tr>
      <w:tr w:rsidR="000364FF" w:rsidRPr="00C03639" w14:paraId="07759160" w14:textId="77777777" w:rsidTr="00B97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3540" w:type="dxa"/>
        </w:trPr>
        <w:tc>
          <w:tcPr>
            <w:tcW w:w="6539" w:type="dxa"/>
            <w:shd w:val="clear" w:color="auto" w:fill="C9C9C9" w:themeFill="accent3" w:themeFillTint="99"/>
          </w:tcPr>
          <w:p w14:paraId="7DBAEF26" w14:textId="77777777" w:rsidR="000364FF" w:rsidRPr="00C03639" w:rsidRDefault="000364FF" w:rsidP="00B972A4">
            <w:pPr>
              <w:rPr>
                <w:rFonts w:ascii="Calibri" w:hAnsi="Calibri" w:cs="Calibri"/>
                <w:bCs/>
                <w:sz w:val="28"/>
                <w:szCs w:val="28"/>
              </w:rPr>
            </w:pPr>
            <w:r w:rsidRPr="00C03639">
              <w:rPr>
                <w:rFonts w:ascii="Calibri" w:hAnsi="Calibri" w:cs="Calibri"/>
                <w:bCs/>
                <w:sz w:val="28"/>
                <w:szCs w:val="28"/>
              </w:rPr>
              <w:t>Completed by</w:t>
            </w:r>
          </w:p>
        </w:tc>
      </w:tr>
      <w:tr w:rsidR="000364FF" w:rsidRPr="000364FF" w14:paraId="24381619" w14:textId="77777777" w:rsidTr="00B97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3540" w:type="dxa"/>
        </w:trPr>
        <w:tc>
          <w:tcPr>
            <w:tcW w:w="6539" w:type="dxa"/>
            <w:shd w:val="clear" w:color="auto" w:fill="auto"/>
          </w:tcPr>
          <w:p w14:paraId="4E2CB567" w14:textId="77777777" w:rsidR="000364FF" w:rsidRPr="000364FF" w:rsidRDefault="000364FF" w:rsidP="00B972A4">
            <w:pPr>
              <w:rPr>
                <w:rFonts w:ascii="Calibri" w:hAnsi="Calibri" w:cs="Calibri"/>
                <w:b/>
                <w:sz w:val="28"/>
                <w:szCs w:val="28"/>
              </w:rPr>
            </w:pPr>
          </w:p>
        </w:tc>
      </w:tr>
    </w:tbl>
    <w:p w14:paraId="16B48338" w14:textId="77777777" w:rsidR="000364FF" w:rsidRPr="002806C0" w:rsidRDefault="000364FF" w:rsidP="000364FF">
      <w:pPr>
        <w:rPr>
          <w:b/>
          <w:sz w:val="24"/>
        </w:rPr>
      </w:pPr>
    </w:p>
    <w:p w14:paraId="6EBA28E1" w14:textId="25B60961" w:rsidR="000364FF" w:rsidRPr="00C03639" w:rsidRDefault="000364FF" w:rsidP="00C03639">
      <w:pPr>
        <w:rPr>
          <w:bCs/>
          <w:sz w:val="28"/>
          <w:szCs w:val="28"/>
        </w:rPr>
      </w:pPr>
      <w:r w:rsidRPr="00C03639">
        <w:rPr>
          <w:bCs/>
          <w:sz w:val="28"/>
          <w:szCs w:val="28"/>
        </w:rPr>
        <w:t xml:space="preserve">Initial </w:t>
      </w:r>
      <w:r w:rsidR="00C03639" w:rsidRPr="00C03639">
        <w:rPr>
          <w:bCs/>
          <w:sz w:val="28"/>
          <w:szCs w:val="28"/>
        </w:rPr>
        <w:t>s</w:t>
      </w:r>
      <w:r w:rsidRPr="00C03639">
        <w:rPr>
          <w:bCs/>
          <w:sz w:val="28"/>
          <w:szCs w:val="28"/>
        </w:rPr>
        <w:t xml:space="preserve">creening </w:t>
      </w:r>
      <w:r w:rsidR="00C03639" w:rsidRPr="00C03639">
        <w:rPr>
          <w:bCs/>
          <w:sz w:val="28"/>
          <w:szCs w:val="28"/>
        </w:rPr>
        <w:t>p</w:t>
      </w:r>
      <w:r w:rsidRPr="00C03639">
        <w:rPr>
          <w:bCs/>
          <w:sz w:val="28"/>
          <w:szCs w:val="28"/>
        </w:rPr>
        <w:t>rocess</w:t>
      </w:r>
      <w:r w:rsidR="00C03639" w:rsidRPr="00C03639">
        <w:rPr>
          <w:bCs/>
          <w:sz w:val="28"/>
          <w:szCs w:val="28"/>
        </w:rPr>
        <w:t xml:space="preserve"> - i</w:t>
      </w:r>
      <w:r w:rsidRPr="00C03639">
        <w:rPr>
          <w:bCs/>
          <w:sz w:val="28"/>
          <w:szCs w:val="28"/>
        </w:rPr>
        <w:t>dentifying the aims of the policy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364FF" w:rsidRPr="00C03639" w14:paraId="24601CBF" w14:textId="77777777" w:rsidTr="00B972A4">
        <w:tc>
          <w:tcPr>
            <w:tcW w:w="9606" w:type="dxa"/>
            <w:shd w:val="clear" w:color="auto" w:fill="C9C9C9" w:themeFill="accent3" w:themeFillTint="99"/>
          </w:tcPr>
          <w:p w14:paraId="20BA4119" w14:textId="77777777" w:rsidR="000364FF" w:rsidRPr="00C03639" w:rsidRDefault="000364FF" w:rsidP="00B972A4">
            <w:pPr>
              <w:keepNext/>
              <w:outlineLvl w:val="1"/>
              <w:rPr>
                <w:bCs/>
                <w:sz w:val="28"/>
                <w:szCs w:val="28"/>
              </w:rPr>
            </w:pPr>
            <w:r w:rsidRPr="00C03639">
              <w:rPr>
                <w:bCs/>
                <w:sz w:val="28"/>
                <w:szCs w:val="28"/>
              </w:rPr>
              <w:t>What is the main purpose and scope of the policy/function?</w:t>
            </w:r>
          </w:p>
        </w:tc>
      </w:tr>
      <w:tr w:rsidR="000364FF" w:rsidRPr="00C03639" w14:paraId="4EC4692C" w14:textId="77777777" w:rsidTr="00B972A4">
        <w:tc>
          <w:tcPr>
            <w:tcW w:w="9606" w:type="dxa"/>
            <w:tcBorders>
              <w:bottom w:val="single" w:sz="4" w:space="0" w:color="auto"/>
            </w:tcBorders>
            <w:shd w:val="clear" w:color="auto" w:fill="auto"/>
          </w:tcPr>
          <w:p w14:paraId="163B9BDD" w14:textId="77777777" w:rsidR="000364FF" w:rsidRPr="00C03639" w:rsidRDefault="000364FF" w:rsidP="00B972A4">
            <w:pPr>
              <w:rPr>
                <w:bCs/>
                <w:sz w:val="28"/>
                <w:szCs w:val="28"/>
              </w:rPr>
            </w:pPr>
          </w:p>
          <w:p w14:paraId="07D723E9" w14:textId="77777777" w:rsidR="000364FF" w:rsidRPr="00C03639" w:rsidRDefault="000364FF" w:rsidP="00B972A4">
            <w:pPr>
              <w:rPr>
                <w:bCs/>
                <w:sz w:val="28"/>
                <w:szCs w:val="28"/>
              </w:rPr>
            </w:pPr>
          </w:p>
          <w:p w14:paraId="63896514" w14:textId="77777777" w:rsidR="000364FF" w:rsidRPr="00C03639" w:rsidRDefault="000364FF" w:rsidP="00B972A4">
            <w:pPr>
              <w:rPr>
                <w:bCs/>
                <w:sz w:val="28"/>
                <w:szCs w:val="28"/>
              </w:rPr>
            </w:pPr>
          </w:p>
          <w:p w14:paraId="6D67D864" w14:textId="77777777" w:rsidR="000364FF" w:rsidRPr="00C03639" w:rsidRDefault="000364FF" w:rsidP="00B972A4">
            <w:pPr>
              <w:rPr>
                <w:bCs/>
                <w:sz w:val="28"/>
                <w:szCs w:val="28"/>
              </w:rPr>
            </w:pPr>
          </w:p>
          <w:p w14:paraId="43E5779A" w14:textId="77777777" w:rsidR="000364FF" w:rsidRPr="00C03639" w:rsidRDefault="000364FF" w:rsidP="00B972A4">
            <w:pPr>
              <w:rPr>
                <w:bCs/>
                <w:sz w:val="28"/>
                <w:szCs w:val="28"/>
              </w:rPr>
            </w:pPr>
          </w:p>
          <w:p w14:paraId="552A31C6" w14:textId="77777777" w:rsidR="000364FF" w:rsidRPr="00C03639" w:rsidRDefault="000364FF" w:rsidP="00B972A4">
            <w:pPr>
              <w:rPr>
                <w:bCs/>
                <w:sz w:val="28"/>
                <w:szCs w:val="28"/>
              </w:rPr>
            </w:pPr>
          </w:p>
        </w:tc>
      </w:tr>
      <w:tr w:rsidR="000364FF" w:rsidRPr="002806C0" w14:paraId="054DA7DD" w14:textId="77777777" w:rsidTr="00B972A4">
        <w:tc>
          <w:tcPr>
            <w:tcW w:w="9606" w:type="dxa"/>
            <w:shd w:val="clear" w:color="auto" w:fill="C9C9C9" w:themeFill="accent3" w:themeFillTint="99"/>
          </w:tcPr>
          <w:p w14:paraId="60039A91" w14:textId="77777777" w:rsidR="000364FF" w:rsidRPr="00C03639" w:rsidRDefault="000364FF" w:rsidP="00B972A4">
            <w:pPr>
              <w:rPr>
                <w:bCs/>
                <w:sz w:val="28"/>
                <w:szCs w:val="28"/>
              </w:rPr>
            </w:pPr>
            <w:r w:rsidRPr="00C03639">
              <w:rPr>
                <w:bCs/>
                <w:sz w:val="28"/>
                <w:szCs w:val="28"/>
              </w:rPr>
              <w:lastRenderedPageBreak/>
              <w:t>What are the intended outcomes of the policy/function, and what could contribute to/detract from the delivery of these outcomes?</w:t>
            </w:r>
          </w:p>
        </w:tc>
      </w:tr>
      <w:tr w:rsidR="000364FF" w:rsidRPr="002806C0" w14:paraId="32BDB9DB" w14:textId="77777777" w:rsidTr="00B972A4">
        <w:tc>
          <w:tcPr>
            <w:tcW w:w="9606" w:type="dxa"/>
            <w:tcBorders>
              <w:bottom w:val="single" w:sz="4" w:space="0" w:color="auto"/>
            </w:tcBorders>
            <w:shd w:val="clear" w:color="auto" w:fill="auto"/>
          </w:tcPr>
          <w:p w14:paraId="0F2D6E14" w14:textId="77777777" w:rsidR="000364FF" w:rsidRPr="002806C0" w:rsidRDefault="000364FF" w:rsidP="00B972A4">
            <w:pPr>
              <w:rPr>
                <w:sz w:val="24"/>
              </w:rPr>
            </w:pPr>
          </w:p>
          <w:p w14:paraId="5CE4AFDC" w14:textId="77777777" w:rsidR="000364FF" w:rsidRPr="002806C0" w:rsidRDefault="000364FF" w:rsidP="00B972A4">
            <w:pPr>
              <w:rPr>
                <w:sz w:val="24"/>
              </w:rPr>
            </w:pPr>
          </w:p>
          <w:p w14:paraId="0064BA94" w14:textId="77777777" w:rsidR="000364FF" w:rsidRPr="002806C0" w:rsidRDefault="000364FF" w:rsidP="00B972A4">
            <w:pPr>
              <w:rPr>
                <w:sz w:val="24"/>
              </w:rPr>
            </w:pPr>
          </w:p>
          <w:p w14:paraId="33566FDF" w14:textId="77777777" w:rsidR="000364FF" w:rsidRPr="002806C0" w:rsidRDefault="000364FF" w:rsidP="00B972A4">
            <w:pPr>
              <w:rPr>
                <w:sz w:val="24"/>
              </w:rPr>
            </w:pPr>
          </w:p>
          <w:p w14:paraId="46AB3FDC" w14:textId="77777777" w:rsidR="000364FF" w:rsidRPr="002806C0" w:rsidRDefault="000364FF" w:rsidP="00B972A4">
            <w:pPr>
              <w:rPr>
                <w:sz w:val="24"/>
              </w:rPr>
            </w:pPr>
          </w:p>
        </w:tc>
      </w:tr>
      <w:tr w:rsidR="000364FF" w:rsidRPr="002806C0" w14:paraId="326C918C" w14:textId="77777777" w:rsidTr="00B972A4">
        <w:tc>
          <w:tcPr>
            <w:tcW w:w="9606" w:type="dxa"/>
            <w:shd w:val="clear" w:color="auto" w:fill="C9C9C9" w:themeFill="accent3" w:themeFillTint="99"/>
          </w:tcPr>
          <w:p w14:paraId="338FE5B8" w14:textId="77777777" w:rsidR="000364FF" w:rsidRPr="00C03639" w:rsidRDefault="000364FF" w:rsidP="00B972A4">
            <w:pPr>
              <w:rPr>
                <w:bCs/>
                <w:sz w:val="28"/>
                <w:szCs w:val="28"/>
              </w:rPr>
            </w:pPr>
            <w:r w:rsidRPr="00C03639">
              <w:rPr>
                <w:bCs/>
                <w:sz w:val="28"/>
                <w:szCs w:val="28"/>
              </w:rPr>
              <w:t>Who is intended to benefit from this policy/function and how?</w:t>
            </w:r>
          </w:p>
        </w:tc>
      </w:tr>
      <w:tr w:rsidR="000364FF" w:rsidRPr="002806C0" w14:paraId="6016B038" w14:textId="77777777" w:rsidTr="00B972A4">
        <w:tc>
          <w:tcPr>
            <w:tcW w:w="9606" w:type="dxa"/>
            <w:tcBorders>
              <w:bottom w:val="single" w:sz="4" w:space="0" w:color="auto"/>
            </w:tcBorders>
            <w:shd w:val="clear" w:color="auto" w:fill="auto"/>
          </w:tcPr>
          <w:p w14:paraId="65888BFD" w14:textId="77777777" w:rsidR="000364FF" w:rsidRPr="002806C0" w:rsidRDefault="000364FF" w:rsidP="00B972A4">
            <w:pPr>
              <w:rPr>
                <w:sz w:val="24"/>
              </w:rPr>
            </w:pPr>
          </w:p>
          <w:p w14:paraId="420A29CB" w14:textId="719F3899" w:rsidR="000364FF" w:rsidRDefault="000364FF" w:rsidP="00B972A4">
            <w:pPr>
              <w:rPr>
                <w:sz w:val="24"/>
              </w:rPr>
            </w:pPr>
          </w:p>
          <w:p w14:paraId="044B2BF0" w14:textId="77777777" w:rsidR="00C03639" w:rsidRPr="002806C0" w:rsidRDefault="00C03639" w:rsidP="00B972A4">
            <w:pPr>
              <w:rPr>
                <w:sz w:val="24"/>
              </w:rPr>
            </w:pPr>
          </w:p>
          <w:p w14:paraId="1AF21D2D" w14:textId="77777777" w:rsidR="000364FF" w:rsidRPr="002806C0" w:rsidRDefault="000364FF" w:rsidP="00B972A4">
            <w:pPr>
              <w:rPr>
                <w:sz w:val="24"/>
              </w:rPr>
            </w:pPr>
          </w:p>
          <w:p w14:paraId="55560550" w14:textId="77777777" w:rsidR="000364FF" w:rsidRPr="002806C0" w:rsidRDefault="000364FF" w:rsidP="00B972A4">
            <w:pPr>
              <w:rPr>
                <w:sz w:val="24"/>
              </w:rPr>
            </w:pPr>
          </w:p>
        </w:tc>
      </w:tr>
      <w:tr w:rsidR="000364FF" w:rsidRPr="002806C0" w14:paraId="1A74D61C" w14:textId="77777777" w:rsidTr="00B972A4">
        <w:tc>
          <w:tcPr>
            <w:tcW w:w="9606" w:type="dxa"/>
            <w:tcBorders>
              <w:top w:val="single" w:sz="4" w:space="0" w:color="auto"/>
              <w:left w:val="single" w:sz="4" w:space="0" w:color="auto"/>
              <w:bottom w:val="single" w:sz="4" w:space="0" w:color="auto"/>
              <w:right w:val="single" w:sz="4" w:space="0" w:color="auto"/>
            </w:tcBorders>
            <w:shd w:val="clear" w:color="auto" w:fill="auto"/>
          </w:tcPr>
          <w:p w14:paraId="61732C3C" w14:textId="77777777" w:rsidR="000364FF" w:rsidRPr="00C03639" w:rsidRDefault="000364FF" w:rsidP="00B972A4">
            <w:pPr>
              <w:rPr>
                <w:b/>
                <w:sz w:val="28"/>
                <w:szCs w:val="28"/>
              </w:rPr>
            </w:pPr>
            <w:r w:rsidRPr="00C03639">
              <w:rPr>
                <w:b/>
                <w:sz w:val="28"/>
                <w:szCs w:val="28"/>
              </w:rPr>
              <w:t>Assessment of Impact</w:t>
            </w:r>
          </w:p>
        </w:tc>
      </w:tr>
      <w:tr w:rsidR="000364FF" w:rsidRPr="002806C0" w14:paraId="287EB53F" w14:textId="77777777" w:rsidTr="00B972A4">
        <w:tc>
          <w:tcPr>
            <w:tcW w:w="9606" w:type="dxa"/>
            <w:shd w:val="clear" w:color="auto" w:fill="C9C9C9" w:themeFill="accent3" w:themeFillTint="99"/>
          </w:tcPr>
          <w:p w14:paraId="0F46C19F" w14:textId="77777777" w:rsidR="000364FF" w:rsidRPr="00C03639" w:rsidRDefault="000364FF" w:rsidP="00C03639">
            <w:pPr>
              <w:rPr>
                <w:sz w:val="28"/>
                <w:szCs w:val="28"/>
              </w:rPr>
            </w:pPr>
            <w:r w:rsidRPr="00C03639">
              <w:rPr>
                <w:sz w:val="28"/>
                <w:szCs w:val="28"/>
              </w:rPr>
              <w:t>List readily available and/or naturally occurring evidence, including consultations, to support decisions regarding the impact that the policy/function may have on the equality target groups</w:t>
            </w:r>
          </w:p>
        </w:tc>
      </w:tr>
      <w:tr w:rsidR="000364FF" w:rsidRPr="002806C0" w14:paraId="2C5A213E" w14:textId="77777777" w:rsidTr="00B972A4">
        <w:tc>
          <w:tcPr>
            <w:tcW w:w="9606" w:type="dxa"/>
            <w:tcBorders>
              <w:bottom w:val="single" w:sz="4" w:space="0" w:color="auto"/>
            </w:tcBorders>
            <w:shd w:val="clear" w:color="auto" w:fill="auto"/>
          </w:tcPr>
          <w:p w14:paraId="1FFC0C7A" w14:textId="77777777" w:rsidR="000364FF" w:rsidRPr="00C03639" w:rsidRDefault="000364FF" w:rsidP="00B972A4">
            <w:pPr>
              <w:rPr>
                <w:sz w:val="28"/>
                <w:szCs w:val="28"/>
              </w:rPr>
            </w:pPr>
          </w:p>
          <w:p w14:paraId="23776EF3" w14:textId="158A5E5B" w:rsidR="000364FF" w:rsidRDefault="000364FF" w:rsidP="00B972A4">
            <w:pPr>
              <w:rPr>
                <w:sz w:val="28"/>
                <w:szCs w:val="28"/>
              </w:rPr>
            </w:pPr>
          </w:p>
          <w:p w14:paraId="37E836D2" w14:textId="77777777" w:rsidR="000364FF" w:rsidRPr="00C03639" w:rsidRDefault="000364FF" w:rsidP="00B972A4">
            <w:pPr>
              <w:rPr>
                <w:sz w:val="28"/>
                <w:szCs w:val="28"/>
              </w:rPr>
            </w:pPr>
          </w:p>
          <w:p w14:paraId="628BE842" w14:textId="77777777" w:rsidR="000364FF" w:rsidRPr="00C03639" w:rsidRDefault="000364FF" w:rsidP="00B972A4">
            <w:pPr>
              <w:rPr>
                <w:sz w:val="28"/>
                <w:szCs w:val="28"/>
              </w:rPr>
            </w:pPr>
          </w:p>
        </w:tc>
      </w:tr>
      <w:tr w:rsidR="000364FF" w:rsidRPr="002806C0" w14:paraId="3368CEF5" w14:textId="77777777" w:rsidTr="00B972A4">
        <w:tc>
          <w:tcPr>
            <w:tcW w:w="9606" w:type="dxa"/>
            <w:shd w:val="clear" w:color="auto" w:fill="C9C9C9" w:themeFill="accent3" w:themeFillTint="99"/>
          </w:tcPr>
          <w:p w14:paraId="18BA0544" w14:textId="77777777" w:rsidR="000364FF" w:rsidRPr="00C03639" w:rsidRDefault="000364FF" w:rsidP="00B972A4">
            <w:pPr>
              <w:rPr>
                <w:sz w:val="28"/>
                <w:szCs w:val="28"/>
              </w:rPr>
            </w:pPr>
            <w:r w:rsidRPr="00C03639">
              <w:rPr>
                <w:sz w:val="28"/>
                <w:szCs w:val="28"/>
              </w:rPr>
              <w:t>If monitoring data is not available for the people who are affected, or are potentially impacted by, the policy/function – please specify the arrangements that will be made to collect this or provide reasons for not doing so</w:t>
            </w:r>
          </w:p>
        </w:tc>
      </w:tr>
      <w:tr w:rsidR="000364FF" w:rsidRPr="002806C0" w14:paraId="77076067" w14:textId="77777777" w:rsidTr="00B972A4">
        <w:tc>
          <w:tcPr>
            <w:tcW w:w="9606" w:type="dxa"/>
            <w:shd w:val="clear" w:color="auto" w:fill="auto"/>
          </w:tcPr>
          <w:p w14:paraId="56D84AE5" w14:textId="52E14E75" w:rsidR="000364FF" w:rsidRDefault="000364FF" w:rsidP="00B972A4">
            <w:pPr>
              <w:rPr>
                <w:sz w:val="24"/>
              </w:rPr>
            </w:pPr>
          </w:p>
          <w:p w14:paraId="288BC828" w14:textId="77777777" w:rsidR="00C03639" w:rsidRPr="002806C0" w:rsidRDefault="00C03639" w:rsidP="00B972A4">
            <w:pPr>
              <w:rPr>
                <w:sz w:val="24"/>
              </w:rPr>
            </w:pPr>
          </w:p>
          <w:p w14:paraId="42BE0E61" w14:textId="77777777" w:rsidR="000364FF" w:rsidRPr="002806C0" w:rsidRDefault="000364FF" w:rsidP="00B972A4">
            <w:pPr>
              <w:rPr>
                <w:sz w:val="24"/>
              </w:rPr>
            </w:pPr>
          </w:p>
          <w:p w14:paraId="103A7B41" w14:textId="77777777" w:rsidR="000364FF" w:rsidRPr="002806C0" w:rsidRDefault="000364FF" w:rsidP="00B972A4">
            <w:pPr>
              <w:rPr>
                <w:sz w:val="24"/>
              </w:rPr>
            </w:pPr>
          </w:p>
          <w:p w14:paraId="2E972230" w14:textId="77777777" w:rsidR="000364FF" w:rsidRPr="002806C0" w:rsidRDefault="000364FF" w:rsidP="00B972A4">
            <w:pPr>
              <w:rPr>
                <w:sz w:val="24"/>
              </w:rPr>
            </w:pPr>
          </w:p>
        </w:tc>
      </w:tr>
    </w:tbl>
    <w:p w14:paraId="710A4EDE" w14:textId="77777777" w:rsidR="000364FF" w:rsidRPr="002806C0" w:rsidRDefault="000364FF" w:rsidP="000364FF">
      <w:pPr>
        <w:rPr>
          <w:sz w:val="24"/>
        </w:rPr>
      </w:pPr>
    </w:p>
    <w:p w14:paraId="338099CE" w14:textId="77777777" w:rsidR="000364FF" w:rsidRPr="00C03639" w:rsidRDefault="000364FF" w:rsidP="000364FF">
      <w:pPr>
        <w:rPr>
          <w:sz w:val="28"/>
          <w:szCs w:val="28"/>
        </w:rPr>
      </w:pPr>
      <w:r w:rsidRPr="00C03639">
        <w:rPr>
          <w:sz w:val="28"/>
          <w:szCs w:val="28"/>
        </w:rPr>
        <w:lastRenderedPageBreak/>
        <w:t xml:space="preserve">Taking into account all the evidence available to you so far indicate where you think that the policy/function could have an intended or unintended </w:t>
      </w:r>
      <w:r w:rsidRPr="00C03639">
        <w:rPr>
          <w:b/>
          <w:sz w:val="28"/>
          <w:szCs w:val="28"/>
        </w:rPr>
        <w:t>negative impact</w:t>
      </w:r>
      <w:r w:rsidRPr="00C03639">
        <w:rPr>
          <w:sz w:val="28"/>
          <w:szCs w:val="28"/>
        </w:rPr>
        <w:t xml:space="preserve"> on a particular group: i.e. it could cause some disadvantage or potentially be discriminatory. Indicate where you think the policy/function could have an intended or unintended </w:t>
      </w:r>
      <w:r w:rsidRPr="00C03639">
        <w:rPr>
          <w:b/>
          <w:sz w:val="28"/>
          <w:szCs w:val="28"/>
        </w:rPr>
        <w:t>positive impact</w:t>
      </w:r>
      <w:r w:rsidRPr="00C03639">
        <w:rPr>
          <w:sz w:val="28"/>
          <w:szCs w:val="28"/>
        </w:rPr>
        <w:t xml:space="preserve"> on any of the groups to promoting diversity and equality. Where the policy/function is not relevant to a particular group or has no potential impact indicate as neutral. Please give reasons for each outcome:</w:t>
      </w:r>
    </w:p>
    <w:p w14:paraId="679930C0" w14:textId="77777777" w:rsidR="000364FF" w:rsidRPr="002806C0" w:rsidRDefault="000364FF" w:rsidP="000364FF">
      <w:pPr>
        <w:rPr>
          <w:sz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76"/>
        <w:gridCol w:w="1417"/>
        <w:gridCol w:w="1134"/>
        <w:gridCol w:w="3828"/>
      </w:tblGrid>
      <w:tr w:rsidR="000364FF" w:rsidRPr="002806C0" w14:paraId="7DCBC2B8" w14:textId="77777777" w:rsidTr="00B972A4">
        <w:tc>
          <w:tcPr>
            <w:tcW w:w="1985" w:type="dxa"/>
            <w:tcBorders>
              <w:bottom w:val="single" w:sz="4" w:space="0" w:color="auto"/>
            </w:tcBorders>
            <w:shd w:val="clear" w:color="auto" w:fill="C9C9C9" w:themeFill="accent3" w:themeFillTint="99"/>
          </w:tcPr>
          <w:p w14:paraId="7AF02970" w14:textId="77777777" w:rsidR="000364FF" w:rsidRPr="00C03639" w:rsidRDefault="000364FF" w:rsidP="00B972A4">
            <w:pPr>
              <w:keepNext/>
              <w:outlineLvl w:val="1"/>
              <w:rPr>
                <w:bCs/>
                <w:sz w:val="28"/>
                <w:szCs w:val="28"/>
              </w:rPr>
            </w:pPr>
          </w:p>
        </w:tc>
        <w:tc>
          <w:tcPr>
            <w:tcW w:w="1276" w:type="dxa"/>
            <w:shd w:val="clear" w:color="auto" w:fill="C9C9C9" w:themeFill="accent3" w:themeFillTint="99"/>
          </w:tcPr>
          <w:p w14:paraId="6A7298E8" w14:textId="77777777" w:rsidR="000364FF" w:rsidRPr="00C03639" w:rsidRDefault="000364FF" w:rsidP="00B972A4">
            <w:pPr>
              <w:keepNext/>
              <w:jc w:val="center"/>
              <w:outlineLvl w:val="2"/>
              <w:rPr>
                <w:bCs/>
                <w:sz w:val="28"/>
                <w:szCs w:val="28"/>
              </w:rPr>
            </w:pPr>
            <w:r w:rsidRPr="00C03639">
              <w:rPr>
                <w:bCs/>
                <w:sz w:val="28"/>
                <w:szCs w:val="28"/>
              </w:rPr>
              <w:t>Negative Impact</w:t>
            </w:r>
          </w:p>
        </w:tc>
        <w:tc>
          <w:tcPr>
            <w:tcW w:w="1417" w:type="dxa"/>
            <w:shd w:val="clear" w:color="auto" w:fill="C9C9C9" w:themeFill="accent3" w:themeFillTint="99"/>
          </w:tcPr>
          <w:p w14:paraId="4960F9C9" w14:textId="77777777" w:rsidR="000364FF" w:rsidRPr="00C03639" w:rsidRDefault="000364FF" w:rsidP="00B972A4">
            <w:pPr>
              <w:keepNext/>
              <w:jc w:val="center"/>
              <w:outlineLvl w:val="2"/>
              <w:rPr>
                <w:bCs/>
                <w:sz w:val="28"/>
                <w:szCs w:val="28"/>
              </w:rPr>
            </w:pPr>
            <w:r w:rsidRPr="00C03639">
              <w:rPr>
                <w:bCs/>
                <w:sz w:val="28"/>
                <w:szCs w:val="28"/>
              </w:rPr>
              <w:t>Positive Impact</w:t>
            </w:r>
          </w:p>
        </w:tc>
        <w:tc>
          <w:tcPr>
            <w:tcW w:w="1134" w:type="dxa"/>
            <w:shd w:val="clear" w:color="auto" w:fill="C9C9C9" w:themeFill="accent3" w:themeFillTint="99"/>
          </w:tcPr>
          <w:p w14:paraId="285B7760" w14:textId="77777777" w:rsidR="000364FF" w:rsidRPr="00C03639" w:rsidRDefault="000364FF" w:rsidP="00B972A4">
            <w:pPr>
              <w:jc w:val="center"/>
              <w:rPr>
                <w:bCs/>
                <w:sz w:val="28"/>
                <w:szCs w:val="28"/>
              </w:rPr>
            </w:pPr>
            <w:r w:rsidRPr="00C03639">
              <w:rPr>
                <w:bCs/>
                <w:sz w:val="28"/>
                <w:szCs w:val="28"/>
              </w:rPr>
              <w:t>Neutral Impact</w:t>
            </w:r>
          </w:p>
        </w:tc>
        <w:tc>
          <w:tcPr>
            <w:tcW w:w="3828" w:type="dxa"/>
            <w:shd w:val="clear" w:color="auto" w:fill="C9C9C9" w:themeFill="accent3" w:themeFillTint="99"/>
          </w:tcPr>
          <w:p w14:paraId="57FF722B" w14:textId="77777777" w:rsidR="000364FF" w:rsidRPr="00C03639" w:rsidRDefault="000364FF" w:rsidP="00B972A4">
            <w:pPr>
              <w:keepNext/>
              <w:jc w:val="center"/>
              <w:outlineLvl w:val="2"/>
              <w:rPr>
                <w:bCs/>
                <w:sz w:val="28"/>
                <w:szCs w:val="28"/>
              </w:rPr>
            </w:pPr>
            <w:r w:rsidRPr="00C03639">
              <w:rPr>
                <w:bCs/>
                <w:sz w:val="28"/>
                <w:szCs w:val="28"/>
              </w:rPr>
              <w:t>Reason(s)</w:t>
            </w:r>
          </w:p>
        </w:tc>
      </w:tr>
      <w:tr w:rsidR="000364FF" w:rsidRPr="002806C0" w14:paraId="2CDAC4BF" w14:textId="77777777" w:rsidTr="00B972A4">
        <w:trPr>
          <w:trHeight w:val="668"/>
        </w:trPr>
        <w:tc>
          <w:tcPr>
            <w:tcW w:w="1985" w:type="dxa"/>
            <w:shd w:val="clear" w:color="auto" w:fill="C9C9C9" w:themeFill="accent3" w:themeFillTint="99"/>
          </w:tcPr>
          <w:p w14:paraId="6F775B3E" w14:textId="7FFA5CD3" w:rsidR="000364FF" w:rsidRPr="00C03639" w:rsidRDefault="000364FF" w:rsidP="00C03639">
            <w:pPr>
              <w:keepNext/>
              <w:outlineLvl w:val="1"/>
              <w:rPr>
                <w:rFonts w:ascii="Times New Roman" w:hAnsi="Times New Roman"/>
                <w:bCs/>
                <w:sz w:val="28"/>
                <w:szCs w:val="28"/>
              </w:rPr>
            </w:pPr>
            <w:r w:rsidRPr="00C03639">
              <w:rPr>
                <w:bCs/>
                <w:sz w:val="28"/>
                <w:szCs w:val="28"/>
              </w:rPr>
              <w:t>Age</w:t>
            </w:r>
          </w:p>
          <w:p w14:paraId="381224C0" w14:textId="77777777" w:rsidR="000364FF" w:rsidRDefault="000364FF" w:rsidP="00B972A4">
            <w:pPr>
              <w:rPr>
                <w:rFonts w:ascii="Times New Roman" w:hAnsi="Times New Roman"/>
                <w:bCs/>
                <w:sz w:val="28"/>
                <w:szCs w:val="28"/>
              </w:rPr>
            </w:pPr>
          </w:p>
          <w:p w14:paraId="36BC34AE" w14:textId="77777777" w:rsidR="00C03639" w:rsidRDefault="00C03639" w:rsidP="00B972A4">
            <w:pPr>
              <w:rPr>
                <w:rFonts w:ascii="Times New Roman" w:hAnsi="Times New Roman"/>
                <w:bCs/>
                <w:sz w:val="28"/>
                <w:szCs w:val="28"/>
              </w:rPr>
            </w:pPr>
          </w:p>
          <w:p w14:paraId="50F44AAA" w14:textId="44CAE4E6" w:rsidR="00C03639" w:rsidRPr="00C03639" w:rsidRDefault="00C03639" w:rsidP="00B972A4">
            <w:pPr>
              <w:rPr>
                <w:rFonts w:ascii="Times New Roman" w:hAnsi="Times New Roman"/>
                <w:bCs/>
                <w:sz w:val="28"/>
                <w:szCs w:val="28"/>
              </w:rPr>
            </w:pPr>
          </w:p>
        </w:tc>
        <w:tc>
          <w:tcPr>
            <w:tcW w:w="1276" w:type="dxa"/>
          </w:tcPr>
          <w:p w14:paraId="46E14063" w14:textId="77777777" w:rsidR="000364FF" w:rsidRPr="00C03639" w:rsidRDefault="000364FF" w:rsidP="00B972A4">
            <w:pPr>
              <w:rPr>
                <w:bCs/>
                <w:sz w:val="28"/>
                <w:szCs w:val="28"/>
                <w:u w:val="single"/>
              </w:rPr>
            </w:pPr>
          </w:p>
        </w:tc>
        <w:tc>
          <w:tcPr>
            <w:tcW w:w="1417" w:type="dxa"/>
          </w:tcPr>
          <w:p w14:paraId="4A6FEDA1" w14:textId="77777777" w:rsidR="000364FF" w:rsidRPr="00C03639" w:rsidRDefault="000364FF" w:rsidP="00B972A4">
            <w:pPr>
              <w:rPr>
                <w:bCs/>
                <w:sz w:val="28"/>
                <w:szCs w:val="28"/>
                <w:u w:val="single"/>
              </w:rPr>
            </w:pPr>
          </w:p>
        </w:tc>
        <w:tc>
          <w:tcPr>
            <w:tcW w:w="1134" w:type="dxa"/>
          </w:tcPr>
          <w:p w14:paraId="42FC2742" w14:textId="77777777" w:rsidR="000364FF" w:rsidRPr="00C03639" w:rsidRDefault="000364FF" w:rsidP="00B972A4">
            <w:pPr>
              <w:rPr>
                <w:bCs/>
                <w:sz w:val="28"/>
                <w:szCs w:val="28"/>
                <w:u w:val="single"/>
              </w:rPr>
            </w:pPr>
          </w:p>
        </w:tc>
        <w:tc>
          <w:tcPr>
            <w:tcW w:w="3828" w:type="dxa"/>
          </w:tcPr>
          <w:p w14:paraId="5E7AECC9" w14:textId="77777777" w:rsidR="000364FF" w:rsidRPr="00C03639" w:rsidRDefault="000364FF" w:rsidP="00B972A4">
            <w:pPr>
              <w:rPr>
                <w:bCs/>
                <w:sz w:val="28"/>
                <w:szCs w:val="28"/>
                <w:u w:val="single"/>
              </w:rPr>
            </w:pPr>
          </w:p>
        </w:tc>
      </w:tr>
      <w:tr w:rsidR="000364FF" w:rsidRPr="002806C0" w14:paraId="08C498E3" w14:textId="77777777" w:rsidTr="00B972A4">
        <w:trPr>
          <w:trHeight w:val="764"/>
        </w:trPr>
        <w:tc>
          <w:tcPr>
            <w:tcW w:w="1985" w:type="dxa"/>
            <w:shd w:val="clear" w:color="auto" w:fill="C9C9C9" w:themeFill="accent3" w:themeFillTint="99"/>
          </w:tcPr>
          <w:p w14:paraId="30450EE3" w14:textId="2C450685" w:rsidR="000364FF" w:rsidRDefault="000364FF" w:rsidP="00C03639">
            <w:pPr>
              <w:keepNext/>
              <w:outlineLvl w:val="1"/>
              <w:rPr>
                <w:bCs/>
                <w:sz w:val="28"/>
                <w:szCs w:val="28"/>
              </w:rPr>
            </w:pPr>
            <w:r w:rsidRPr="00C03639">
              <w:rPr>
                <w:bCs/>
                <w:sz w:val="28"/>
                <w:szCs w:val="28"/>
              </w:rPr>
              <w:t>Disability</w:t>
            </w:r>
          </w:p>
          <w:p w14:paraId="6F17F734" w14:textId="7B151450" w:rsidR="00C03639" w:rsidRDefault="00C03639" w:rsidP="00C03639">
            <w:pPr>
              <w:keepNext/>
              <w:outlineLvl w:val="1"/>
              <w:rPr>
                <w:rFonts w:ascii="Times New Roman" w:hAnsi="Times New Roman"/>
                <w:bCs/>
                <w:sz w:val="28"/>
                <w:szCs w:val="28"/>
              </w:rPr>
            </w:pPr>
          </w:p>
          <w:p w14:paraId="72B92B9C" w14:textId="77777777" w:rsidR="00C03639" w:rsidRPr="00C03639" w:rsidRDefault="00C03639" w:rsidP="00C03639">
            <w:pPr>
              <w:keepNext/>
              <w:outlineLvl w:val="1"/>
              <w:rPr>
                <w:rFonts w:ascii="Times New Roman" w:hAnsi="Times New Roman"/>
                <w:bCs/>
                <w:sz w:val="28"/>
                <w:szCs w:val="28"/>
              </w:rPr>
            </w:pPr>
          </w:p>
          <w:p w14:paraId="6458D488" w14:textId="77777777" w:rsidR="000364FF" w:rsidRPr="00C03639" w:rsidRDefault="000364FF" w:rsidP="00B972A4">
            <w:pPr>
              <w:rPr>
                <w:rFonts w:ascii="Times New Roman" w:hAnsi="Times New Roman"/>
                <w:bCs/>
                <w:sz w:val="28"/>
                <w:szCs w:val="28"/>
              </w:rPr>
            </w:pPr>
          </w:p>
        </w:tc>
        <w:tc>
          <w:tcPr>
            <w:tcW w:w="1276" w:type="dxa"/>
          </w:tcPr>
          <w:p w14:paraId="3EDE5CD8" w14:textId="77777777" w:rsidR="000364FF" w:rsidRPr="00C03639" w:rsidRDefault="000364FF" w:rsidP="00B972A4">
            <w:pPr>
              <w:rPr>
                <w:bCs/>
                <w:sz w:val="28"/>
                <w:szCs w:val="28"/>
                <w:u w:val="single"/>
              </w:rPr>
            </w:pPr>
          </w:p>
        </w:tc>
        <w:tc>
          <w:tcPr>
            <w:tcW w:w="1417" w:type="dxa"/>
          </w:tcPr>
          <w:p w14:paraId="739C9279" w14:textId="77777777" w:rsidR="000364FF" w:rsidRPr="00C03639" w:rsidRDefault="000364FF" w:rsidP="00B972A4">
            <w:pPr>
              <w:rPr>
                <w:bCs/>
                <w:sz w:val="28"/>
                <w:szCs w:val="28"/>
                <w:u w:val="single"/>
              </w:rPr>
            </w:pPr>
          </w:p>
        </w:tc>
        <w:tc>
          <w:tcPr>
            <w:tcW w:w="1134" w:type="dxa"/>
          </w:tcPr>
          <w:p w14:paraId="58AC1B26" w14:textId="77777777" w:rsidR="000364FF" w:rsidRPr="00C03639" w:rsidRDefault="000364FF" w:rsidP="00B972A4">
            <w:pPr>
              <w:rPr>
                <w:bCs/>
                <w:sz w:val="28"/>
                <w:szCs w:val="28"/>
                <w:u w:val="single"/>
              </w:rPr>
            </w:pPr>
          </w:p>
        </w:tc>
        <w:tc>
          <w:tcPr>
            <w:tcW w:w="3828" w:type="dxa"/>
          </w:tcPr>
          <w:p w14:paraId="5D9A6FEC" w14:textId="77777777" w:rsidR="000364FF" w:rsidRPr="00C03639" w:rsidRDefault="000364FF" w:rsidP="00B972A4">
            <w:pPr>
              <w:rPr>
                <w:bCs/>
                <w:sz w:val="28"/>
                <w:szCs w:val="28"/>
                <w:u w:val="single"/>
              </w:rPr>
            </w:pPr>
          </w:p>
        </w:tc>
      </w:tr>
      <w:tr w:rsidR="000364FF" w:rsidRPr="002806C0" w14:paraId="0E04ECC8" w14:textId="77777777" w:rsidTr="00B972A4">
        <w:trPr>
          <w:trHeight w:val="1912"/>
        </w:trPr>
        <w:tc>
          <w:tcPr>
            <w:tcW w:w="1985" w:type="dxa"/>
            <w:shd w:val="clear" w:color="auto" w:fill="C9C9C9" w:themeFill="accent3" w:themeFillTint="99"/>
          </w:tcPr>
          <w:p w14:paraId="3C17E0BA" w14:textId="77777777" w:rsidR="000364FF" w:rsidRDefault="000364FF" w:rsidP="00C03639">
            <w:pPr>
              <w:keepNext/>
              <w:outlineLvl w:val="1"/>
              <w:rPr>
                <w:bCs/>
                <w:sz w:val="28"/>
                <w:szCs w:val="28"/>
              </w:rPr>
            </w:pPr>
            <w:r w:rsidRPr="00C03639">
              <w:rPr>
                <w:bCs/>
                <w:sz w:val="28"/>
                <w:szCs w:val="28"/>
              </w:rPr>
              <w:t>Gender - including transgender and issues relating to pregnancy and maternity</w:t>
            </w:r>
          </w:p>
          <w:p w14:paraId="5BA9E268" w14:textId="6CBA2485" w:rsidR="00C03639" w:rsidRPr="00C03639" w:rsidRDefault="00C03639" w:rsidP="00C03639">
            <w:pPr>
              <w:keepNext/>
              <w:outlineLvl w:val="1"/>
              <w:rPr>
                <w:rFonts w:ascii="Times New Roman" w:hAnsi="Times New Roman"/>
                <w:bCs/>
                <w:sz w:val="28"/>
                <w:szCs w:val="28"/>
              </w:rPr>
            </w:pPr>
          </w:p>
        </w:tc>
        <w:tc>
          <w:tcPr>
            <w:tcW w:w="1276" w:type="dxa"/>
          </w:tcPr>
          <w:p w14:paraId="1F5F9F34" w14:textId="77777777" w:rsidR="000364FF" w:rsidRPr="00C03639" w:rsidRDefault="000364FF" w:rsidP="00B972A4">
            <w:pPr>
              <w:rPr>
                <w:bCs/>
                <w:sz w:val="28"/>
                <w:szCs w:val="28"/>
                <w:u w:val="single"/>
              </w:rPr>
            </w:pPr>
          </w:p>
        </w:tc>
        <w:tc>
          <w:tcPr>
            <w:tcW w:w="1417" w:type="dxa"/>
          </w:tcPr>
          <w:p w14:paraId="326B4530" w14:textId="77777777" w:rsidR="000364FF" w:rsidRPr="00C03639" w:rsidRDefault="000364FF" w:rsidP="00B972A4">
            <w:pPr>
              <w:rPr>
                <w:bCs/>
                <w:sz w:val="28"/>
                <w:szCs w:val="28"/>
                <w:u w:val="single"/>
              </w:rPr>
            </w:pPr>
          </w:p>
        </w:tc>
        <w:tc>
          <w:tcPr>
            <w:tcW w:w="1134" w:type="dxa"/>
          </w:tcPr>
          <w:p w14:paraId="584A1E39" w14:textId="77777777" w:rsidR="000364FF" w:rsidRPr="00C03639" w:rsidRDefault="000364FF" w:rsidP="00B972A4">
            <w:pPr>
              <w:rPr>
                <w:bCs/>
                <w:sz w:val="28"/>
                <w:szCs w:val="28"/>
                <w:u w:val="single"/>
              </w:rPr>
            </w:pPr>
          </w:p>
        </w:tc>
        <w:tc>
          <w:tcPr>
            <w:tcW w:w="3828" w:type="dxa"/>
          </w:tcPr>
          <w:p w14:paraId="2E765E1B" w14:textId="77777777" w:rsidR="000364FF" w:rsidRPr="00C03639" w:rsidRDefault="000364FF" w:rsidP="00B972A4">
            <w:pPr>
              <w:rPr>
                <w:bCs/>
                <w:sz w:val="28"/>
                <w:szCs w:val="28"/>
                <w:u w:val="single"/>
              </w:rPr>
            </w:pPr>
          </w:p>
        </w:tc>
      </w:tr>
      <w:tr w:rsidR="000364FF" w:rsidRPr="002806C0" w14:paraId="7D794103" w14:textId="77777777" w:rsidTr="00B972A4">
        <w:trPr>
          <w:trHeight w:val="880"/>
        </w:trPr>
        <w:tc>
          <w:tcPr>
            <w:tcW w:w="1985" w:type="dxa"/>
            <w:tcBorders>
              <w:bottom w:val="single" w:sz="4" w:space="0" w:color="auto"/>
            </w:tcBorders>
            <w:shd w:val="clear" w:color="auto" w:fill="C9C9C9" w:themeFill="accent3" w:themeFillTint="99"/>
          </w:tcPr>
          <w:p w14:paraId="6DFC6642" w14:textId="77777777" w:rsidR="000364FF" w:rsidRPr="00C03639" w:rsidRDefault="000364FF" w:rsidP="00B972A4">
            <w:pPr>
              <w:rPr>
                <w:bCs/>
                <w:sz w:val="28"/>
                <w:szCs w:val="28"/>
              </w:rPr>
            </w:pPr>
            <w:r w:rsidRPr="00C03639">
              <w:rPr>
                <w:bCs/>
                <w:sz w:val="28"/>
                <w:szCs w:val="28"/>
              </w:rPr>
              <w:t>Race/Ethnicity</w:t>
            </w:r>
          </w:p>
          <w:p w14:paraId="06EBD543" w14:textId="77777777" w:rsidR="000364FF" w:rsidRPr="00C03639" w:rsidRDefault="000364FF" w:rsidP="00B972A4">
            <w:pPr>
              <w:rPr>
                <w:bCs/>
                <w:sz w:val="28"/>
                <w:szCs w:val="28"/>
              </w:rPr>
            </w:pPr>
          </w:p>
          <w:p w14:paraId="20611261" w14:textId="77777777" w:rsidR="000364FF" w:rsidRPr="00C03639" w:rsidRDefault="000364FF" w:rsidP="00B972A4">
            <w:pPr>
              <w:rPr>
                <w:bCs/>
                <w:sz w:val="28"/>
                <w:szCs w:val="28"/>
              </w:rPr>
            </w:pPr>
          </w:p>
          <w:p w14:paraId="470ADF11" w14:textId="77777777" w:rsidR="000364FF" w:rsidRPr="00C03639" w:rsidRDefault="000364FF" w:rsidP="00B972A4">
            <w:pPr>
              <w:rPr>
                <w:bCs/>
                <w:sz w:val="28"/>
                <w:szCs w:val="28"/>
              </w:rPr>
            </w:pPr>
          </w:p>
        </w:tc>
        <w:tc>
          <w:tcPr>
            <w:tcW w:w="1276" w:type="dxa"/>
          </w:tcPr>
          <w:p w14:paraId="071C6220" w14:textId="77777777" w:rsidR="000364FF" w:rsidRPr="00C03639" w:rsidRDefault="000364FF" w:rsidP="00B972A4">
            <w:pPr>
              <w:rPr>
                <w:bCs/>
                <w:sz w:val="28"/>
                <w:szCs w:val="28"/>
                <w:u w:val="single"/>
              </w:rPr>
            </w:pPr>
          </w:p>
        </w:tc>
        <w:tc>
          <w:tcPr>
            <w:tcW w:w="1417" w:type="dxa"/>
          </w:tcPr>
          <w:p w14:paraId="66ED1C05" w14:textId="77777777" w:rsidR="000364FF" w:rsidRPr="002806C0" w:rsidRDefault="000364FF" w:rsidP="00B972A4">
            <w:pPr>
              <w:rPr>
                <w:sz w:val="24"/>
                <w:u w:val="single"/>
              </w:rPr>
            </w:pPr>
          </w:p>
        </w:tc>
        <w:tc>
          <w:tcPr>
            <w:tcW w:w="1134" w:type="dxa"/>
          </w:tcPr>
          <w:p w14:paraId="3158E713" w14:textId="77777777" w:rsidR="000364FF" w:rsidRPr="002806C0" w:rsidRDefault="000364FF" w:rsidP="00B972A4">
            <w:pPr>
              <w:rPr>
                <w:sz w:val="24"/>
                <w:u w:val="single"/>
              </w:rPr>
            </w:pPr>
          </w:p>
        </w:tc>
        <w:tc>
          <w:tcPr>
            <w:tcW w:w="3828" w:type="dxa"/>
          </w:tcPr>
          <w:p w14:paraId="3AA59606" w14:textId="77777777" w:rsidR="000364FF" w:rsidRPr="002806C0" w:rsidRDefault="000364FF" w:rsidP="00B972A4">
            <w:pPr>
              <w:rPr>
                <w:sz w:val="24"/>
                <w:u w:val="single"/>
              </w:rPr>
            </w:pPr>
          </w:p>
        </w:tc>
      </w:tr>
      <w:tr w:rsidR="000364FF" w:rsidRPr="002806C0" w14:paraId="48B3AF95" w14:textId="77777777" w:rsidTr="00B972A4">
        <w:trPr>
          <w:trHeight w:val="880"/>
        </w:trPr>
        <w:tc>
          <w:tcPr>
            <w:tcW w:w="1985" w:type="dxa"/>
            <w:shd w:val="clear" w:color="auto" w:fill="C9C9C9" w:themeFill="accent3" w:themeFillTint="99"/>
          </w:tcPr>
          <w:p w14:paraId="76A0DBDE" w14:textId="77777777" w:rsidR="000364FF" w:rsidRDefault="000364FF" w:rsidP="00B972A4">
            <w:pPr>
              <w:rPr>
                <w:bCs/>
                <w:sz w:val="28"/>
                <w:szCs w:val="28"/>
              </w:rPr>
            </w:pPr>
            <w:r w:rsidRPr="00C03639">
              <w:rPr>
                <w:bCs/>
                <w:sz w:val="28"/>
                <w:szCs w:val="28"/>
              </w:rPr>
              <w:lastRenderedPageBreak/>
              <w:t>Religion or Belief</w:t>
            </w:r>
          </w:p>
          <w:p w14:paraId="2248F861" w14:textId="77777777" w:rsidR="00C03639" w:rsidRDefault="00C03639" w:rsidP="00B972A4">
            <w:pPr>
              <w:rPr>
                <w:bCs/>
                <w:sz w:val="28"/>
                <w:szCs w:val="28"/>
              </w:rPr>
            </w:pPr>
          </w:p>
          <w:p w14:paraId="2FC01251" w14:textId="141FC804" w:rsidR="00C03639" w:rsidRPr="00C03639" w:rsidRDefault="00C03639" w:rsidP="00B972A4">
            <w:pPr>
              <w:rPr>
                <w:bCs/>
                <w:sz w:val="28"/>
                <w:szCs w:val="28"/>
              </w:rPr>
            </w:pPr>
          </w:p>
        </w:tc>
        <w:tc>
          <w:tcPr>
            <w:tcW w:w="1276" w:type="dxa"/>
          </w:tcPr>
          <w:p w14:paraId="768B7B93" w14:textId="77777777" w:rsidR="000364FF" w:rsidRPr="00C03639" w:rsidRDefault="000364FF" w:rsidP="00B972A4">
            <w:pPr>
              <w:rPr>
                <w:bCs/>
                <w:sz w:val="28"/>
                <w:szCs w:val="28"/>
                <w:u w:val="single"/>
              </w:rPr>
            </w:pPr>
          </w:p>
        </w:tc>
        <w:tc>
          <w:tcPr>
            <w:tcW w:w="1417" w:type="dxa"/>
          </w:tcPr>
          <w:p w14:paraId="6010A18C" w14:textId="77777777" w:rsidR="000364FF" w:rsidRPr="002806C0" w:rsidRDefault="000364FF" w:rsidP="00B972A4">
            <w:pPr>
              <w:rPr>
                <w:sz w:val="24"/>
                <w:u w:val="single"/>
              </w:rPr>
            </w:pPr>
          </w:p>
        </w:tc>
        <w:tc>
          <w:tcPr>
            <w:tcW w:w="1134" w:type="dxa"/>
          </w:tcPr>
          <w:p w14:paraId="79126E78" w14:textId="77777777" w:rsidR="000364FF" w:rsidRPr="002806C0" w:rsidRDefault="000364FF" w:rsidP="00B972A4">
            <w:pPr>
              <w:rPr>
                <w:sz w:val="24"/>
                <w:u w:val="single"/>
              </w:rPr>
            </w:pPr>
          </w:p>
        </w:tc>
        <w:tc>
          <w:tcPr>
            <w:tcW w:w="3828" w:type="dxa"/>
          </w:tcPr>
          <w:p w14:paraId="5324E00A" w14:textId="77777777" w:rsidR="000364FF" w:rsidRPr="002806C0" w:rsidRDefault="000364FF" w:rsidP="00B972A4">
            <w:pPr>
              <w:rPr>
                <w:sz w:val="24"/>
                <w:u w:val="single"/>
              </w:rPr>
            </w:pPr>
          </w:p>
        </w:tc>
      </w:tr>
      <w:tr w:rsidR="000364FF" w:rsidRPr="002806C0" w14:paraId="1D3C77AE" w14:textId="77777777" w:rsidTr="00B972A4">
        <w:trPr>
          <w:trHeight w:val="1562"/>
        </w:trPr>
        <w:tc>
          <w:tcPr>
            <w:tcW w:w="1985" w:type="dxa"/>
            <w:shd w:val="clear" w:color="auto" w:fill="C9C9C9" w:themeFill="accent3" w:themeFillTint="99"/>
          </w:tcPr>
          <w:p w14:paraId="3063B9B3" w14:textId="77777777" w:rsidR="000364FF" w:rsidRPr="00C03639" w:rsidRDefault="000364FF" w:rsidP="00B972A4">
            <w:pPr>
              <w:rPr>
                <w:rFonts w:cs="Arial"/>
                <w:bCs/>
                <w:sz w:val="28"/>
                <w:szCs w:val="28"/>
              </w:rPr>
            </w:pPr>
            <w:r w:rsidRPr="00C03639">
              <w:rPr>
                <w:rFonts w:cs="Arial"/>
                <w:bCs/>
                <w:sz w:val="28"/>
                <w:szCs w:val="28"/>
              </w:rPr>
              <w:t>Sexual Orientation – including issues relating to marriage and civil partnerships</w:t>
            </w:r>
          </w:p>
        </w:tc>
        <w:tc>
          <w:tcPr>
            <w:tcW w:w="1276" w:type="dxa"/>
          </w:tcPr>
          <w:p w14:paraId="7CD7E84F" w14:textId="77777777" w:rsidR="000364FF" w:rsidRPr="00C03639" w:rsidRDefault="000364FF" w:rsidP="00B972A4">
            <w:pPr>
              <w:rPr>
                <w:bCs/>
                <w:sz w:val="28"/>
                <w:szCs w:val="28"/>
                <w:u w:val="single"/>
              </w:rPr>
            </w:pPr>
          </w:p>
        </w:tc>
        <w:tc>
          <w:tcPr>
            <w:tcW w:w="1417" w:type="dxa"/>
          </w:tcPr>
          <w:p w14:paraId="01F80834" w14:textId="77777777" w:rsidR="000364FF" w:rsidRPr="002806C0" w:rsidRDefault="000364FF" w:rsidP="00B972A4">
            <w:pPr>
              <w:rPr>
                <w:sz w:val="24"/>
                <w:u w:val="single"/>
              </w:rPr>
            </w:pPr>
          </w:p>
        </w:tc>
        <w:tc>
          <w:tcPr>
            <w:tcW w:w="1134" w:type="dxa"/>
          </w:tcPr>
          <w:p w14:paraId="235F5CC7" w14:textId="77777777" w:rsidR="000364FF" w:rsidRPr="002806C0" w:rsidRDefault="000364FF" w:rsidP="00B972A4">
            <w:pPr>
              <w:rPr>
                <w:sz w:val="24"/>
                <w:u w:val="single"/>
              </w:rPr>
            </w:pPr>
          </w:p>
        </w:tc>
        <w:tc>
          <w:tcPr>
            <w:tcW w:w="3828" w:type="dxa"/>
          </w:tcPr>
          <w:p w14:paraId="1C770661" w14:textId="77777777" w:rsidR="000364FF" w:rsidRPr="002806C0" w:rsidRDefault="000364FF" w:rsidP="00B972A4">
            <w:pPr>
              <w:rPr>
                <w:sz w:val="24"/>
                <w:u w:val="single"/>
              </w:rPr>
            </w:pPr>
          </w:p>
        </w:tc>
      </w:tr>
    </w:tbl>
    <w:p w14:paraId="33C809C8" w14:textId="77777777" w:rsidR="000364FF" w:rsidRPr="002806C0" w:rsidRDefault="000364FF" w:rsidP="000364FF">
      <w:pPr>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364FF" w:rsidRPr="002806C0" w14:paraId="5F217C40" w14:textId="77777777" w:rsidTr="00B972A4">
        <w:tc>
          <w:tcPr>
            <w:tcW w:w="9606" w:type="dxa"/>
            <w:shd w:val="clear" w:color="auto" w:fill="C9C9C9" w:themeFill="accent3" w:themeFillTint="99"/>
          </w:tcPr>
          <w:p w14:paraId="1C2C00A5" w14:textId="77777777" w:rsidR="000364FF" w:rsidRPr="00C03639" w:rsidRDefault="000364FF" w:rsidP="00B972A4">
            <w:pPr>
              <w:rPr>
                <w:bCs/>
                <w:sz w:val="28"/>
                <w:szCs w:val="28"/>
              </w:rPr>
            </w:pPr>
            <w:r w:rsidRPr="00C03639">
              <w:rPr>
                <w:bCs/>
                <w:sz w:val="28"/>
                <w:szCs w:val="28"/>
              </w:rPr>
              <w:t>Are there any concerns about other minority populations (e.g. travellers, single parents, those on low income etc.) who may be disadvantaged by the function or policy’s operation, or who may receive unequal treatment?</w:t>
            </w:r>
          </w:p>
        </w:tc>
      </w:tr>
      <w:tr w:rsidR="000364FF" w:rsidRPr="002806C0" w14:paraId="047A948B" w14:textId="77777777" w:rsidTr="00B972A4">
        <w:tc>
          <w:tcPr>
            <w:tcW w:w="9606" w:type="dxa"/>
            <w:tcBorders>
              <w:bottom w:val="single" w:sz="4" w:space="0" w:color="auto"/>
            </w:tcBorders>
            <w:shd w:val="clear" w:color="auto" w:fill="auto"/>
          </w:tcPr>
          <w:p w14:paraId="22A899F0" w14:textId="77777777" w:rsidR="000364FF" w:rsidRPr="002806C0" w:rsidRDefault="000364FF" w:rsidP="00B972A4">
            <w:pPr>
              <w:rPr>
                <w:sz w:val="24"/>
              </w:rPr>
            </w:pPr>
          </w:p>
          <w:p w14:paraId="39265B3D" w14:textId="77777777" w:rsidR="000364FF" w:rsidRPr="002806C0" w:rsidRDefault="000364FF" w:rsidP="00B972A4">
            <w:pPr>
              <w:rPr>
                <w:sz w:val="24"/>
              </w:rPr>
            </w:pPr>
          </w:p>
          <w:p w14:paraId="0F86FED7" w14:textId="77777777" w:rsidR="000364FF" w:rsidRPr="002806C0" w:rsidRDefault="000364FF" w:rsidP="00B972A4">
            <w:pPr>
              <w:rPr>
                <w:sz w:val="24"/>
              </w:rPr>
            </w:pPr>
          </w:p>
          <w:p w14:paraId="48EB431D" w14:textId="77777777" w:rsidR="000364FF" w:rsidRPr="002806C0" w:rsidRDefault="000364FF" w:rsidP="00B972A4">
            <w:pPr>
              <w:rPr>
                <w:sz w:val="24"/>
              </w:rPr>
            </w:pPr>
          </w:p>
        </w:tc>
      </w:tr>
      <w:tr w:rsidR="000364FF" w:rsidRPr="002806C0" w14:paraId="5F11EAF5" w14:textId="77777777" w:rsidTr="00B972A4">
        <w:tc>
          <w:tcPr>
            <w:tcW w:w="9606" w:type="dxa"/>
            <w:shd w:val="clear" w:color="auto" w:fill="C9C9C9" w:themeFill="accent3" w:themeFillTint="99"/>
          </w:tcPr>
          <w:p w14:paraId="6DA14646" w14:textId="77777777" w:rsidR="000364FF" w:rsidRPr="00C03639" w:rsidRDefault="000364FF" w:rsidP="00B972A4">
            <w:pPr>
              <w:rPr>
                <w:bCs/>
                <w:sz w:val="28"/>
                <w:szCs w:val="28"/>
              </w:rPr>
            </w:pPr>
            <w:r w:rsidRPr="00C03639">
              <w:rPr>
                <w:bCs/>
                <w:sz w:val="28"/>
                <w:szCs w:val="28"/>
              </w:rPr>
              <w:t>If an adverse negative impact has been identified can it be justified on grounds of promoting equality of opportunity for one group or any other reason?</w:t>
            </w:r>
          </w:p>
        </w:tc>
      </w:tr>
      <w:tr w:rsidR="000364FF" w:rsidRPr="002806C0" w14:paraId="55C3668F" w14:textId="77777777" w:rsidTr="00B972A4">
        <w:tc>
          <w:tcPr>
            <w:tcW w:w="9606" w:type="dxa"/>
            <w:shd w:val="clear" w:color="auto" w:fill="auto"/>
          </w:tcPr>
          <w:p w14:paraId="4D6F98D6" w14:textId="77777777" w:rsidR="000364FF" w:rsidRPr="002806C0" w:rsidRDefault="000364FF" w:rsidP="00B972A4">
            <w:pPr>
              <w:rPr>
                <w:sz w:val="24"/>
              </w:rPr>
            </w:pPr>
          </w:p>
          <w:p w14:paraId="4D472FCB" w14:textId="77777777" w:rsidR="000364FF" w:rsidRPr="002806C0" w:rsidRDefault="000364FF" w:rsidP="00B972A4">
            <w:pPr>
              <w:rPr>
                <w:sz w:val="24"/>
              </w:rPr>
            </w:pPr>
          </w:p>
          <w:p w14:paraId="3F0167B9" w14:textId="77777777" w:rsidR="000364FF" w:rsidRPr="002806C0" w:rsidRDefault="000364FF" w:rsidP="00B972A4">
            <w:pPr>
              <w:rPr>
                <w:sz w:val="24"/>
              </w:rPr>
            </w:pPr>
          </w:p>
          <w:p w14:paraId="33F4EA0B" w14:textId="77777777" w:rsidR="000364FF" w:rsidRPr="002806C0" w:rsidRDefault="000364FF" w:rsidP="00B972A4">
            <w:pPr>
              <w:rPr>
                <w:sz w:val="24"/>
              </w:rPr>
            </w:pPr>
          </w:p>
        </w:tc>
      </w:tr>
    </w:tbl>
    <w:p w14:paraId="44426F7D" w14:textId="77777777" w:rsidR="000364FF" w:rsidRPr="002806C0" w:rsidRDefault="000364FF" w:rsidP="000364FF">
      <w:pPr>
        <w:rPr>
          <w:sz w:val="24"/>
        </w:rPr>
      </w:pPr>
    </w:p>
    <w:p w14:paraId="43BBEBB2" w14:textId="77777777" w:rsidR="000364FF" w:rsidRPr="00C03639" w:rsidRDefault="000364FF" w:rsidP="000364FF">
      <w:pPr>
        <w:rPr>
          <w:bCs/>
          <w:sz w:val="24"/>
          <w:szCs w:val="24"/>
        </w:rPr>
      </w:pPr>
      <w:r w:rsidRPr="00C03639">
        <w:rPr>
          <w:bCs/>
          <w:sz w:val="24"/>
          <w:szCs w:val="24"/>
        </w:rPr>
        <w:t>Does the policy or function directly discriminate against any section of the community?</w:t>
      </w:r>
    </w:p>
    <w:p w14:paraId="1B4DEAFA" w14:textId="77777777" w:rsidR="000364FF" w:rsidRPr="00C03639" w:rsidRDefault="000364FF" w:rsidP="000364FF">
      <w:pPr>
        <w:rPr>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368"/>
        <w:gridCol w:w="6877"/>
      </w:tblGrid>
      <w:tr w:rsidR="000364FF" w:rsidRPr="002806C0" w14:paraId="3CDE1D79" w14:textId="77777777" w:rsidTr="00B972A4">
        <w:tc>
          <w:tcPr>
            <w:tcW w:w="1361" w:type="dxa"/>
            <w:shd w:val="clear" w:color="auto" w:fill="auto"/>
          </w:tcPr>
          <w:p w14:paraId="173C2E19" w14:textId="77777777" w:rsidR="000364FF" w:rsidRPr="00C03639" w:rsidRDefault="000364FF" w:rsidP="00B972A4">
            <w:pPr>
              <w:rPr>
                <w:sz w:val="28"/>
                <w:szCs w:val="28"/>
              </w:rPr>
            </w:pPr>
            <w:r w:rsidRPr="00C03639">
              <w:rPr>
                <w:sz w:val="28"/>
                <w:szCs w:val="28"/>
              </w:rPr>
              <w:t xml:space="preserve">Yes      </w:t>
            </w:r>
            <w:r w:rsidRPr="00C03639">
              <w:rPr>
                <w:sz w:val="28"/>
                <w:szCs w:val="28"/>
              </w:rPr>
              <w:sym w:font="Wingdings" w:char="F071"/>
            </w:r>
          </w:p>
        </w:tc>
        <w:tc>
          <w:tcPr>
            <w:tcW w:w="1368" w:type="dxa"/>
            <w:shd w:val="clear" w:color="auto" w:fill="auto"/>
          </w:tcPr>
          <w:p w14:paraId="7AC12E2D" w14:textId="77777777" w:rsidR="000364FF" w:rsidRPr="00C03639" w:rsidRDefault="000364FF" w:rsidP="00B972A4">
            <w:pPr>
              <w:rPr>
                <w:sz w:val="28"/>
                <w:szCs w:val="28"/>
              </w:rPr>
            </w:pPr>
            <w:r w:rsidRPr="00C03639">
              <w:rPr>
                <w:sz w:val="28"/>
                <w:szCs w:val="28"/>
              </w:rPr>
              <w:t xml:space="preserve">No      </w:t>
            </w:r>
            <w:r w:rsidRPr="00C03639">
              <w:rPr>
                <w:sz w:val="28"/>
                <w:szCs w:val="28"/>
              </w:rPr>
              <w:sym w:font="Wingdings" w:char="F071"/>
            </w:r>
          </w:p>
        </w:tc>
        <w:tc>
          <w:tcPr>
            <w:tcW w:w="6877" w:type="dxa"/>
            <w:shd w:val="clear" w:color="auto" w:fill="auto"/>
          </w:tcPr>
          <w:p w14:paraId="60155DEC" w14:textId="77777777" w:rsidR="000364FF" w:rsidRPr="00C03639" w:rsidRDefault="000364FF" w:rsidP="00B972A4">
            <w:pPr>
              <w:rPr>
                <w:sz w:val="28"/>
                <w:szCs w:val="28"/>
              </w:rPr>
            </w:pPr>
            <w:r w:rsidRPr="00C03639">
              <w:rPr>
                <w:sz w:val="28"/>
                <w:szCs w:val="28"/>
              </w:rPr>
              <w:t>Comment</w:t>
            </w:r>
          </w:p>
          <w:p w14:paraId="2EC0FE07" w14:textId="77777777" w:rsidR="000364FF" w:rsidRPr="00C03639" w:rsidRDefault="000364FF" w:rsidP="00B972A4">
            <w:pPr>
              <w:rPr>
                <w:sz w:val="28"/>
                <w:szCs w:val="28"/>
              </w:rPr>
            </w:pPr>
          </w:p>
        </w:tc>
      </w:tr>
    </w:tbl>
    <w:p w14:paraId="301D7703" w14:textId="77777777" w:rsidR="000364FF" w:rsidRPr="002806C0" w:rsidRDefault="000364FF" w:rsidP="000364FF">
      <w:pPr>
        <w:rPr>
          <w:sz w:val="24"/>
        </w:rPr>
      </w:pPr>
    </w:p>
    <w:p w14:paraId="756B6F93" w14:textId="77777777" w:rsidR="000364FF" w:rsidRPr="00C03639" w:rsidRDefault="000364FF" w:rsidP="000364FF">
      <w:pPr>
        <w:keepNext/>
        <w:outlineLvl w:val="2"/>
        <w:rPr>
          <w:bCs/>
          <w:sz w:val="28"/>
          <w:szCs w:val="28"/>
        </w:rPr>
      </w:pPr>
      <w:r w:rsidRPr="00C03639">
        <w:rPr>
          <w:bCs/>
          <w:sz w:val="28"/>
          <w:szCs w:val="28"/>
        </w:rPr>
        <w:lastRenderedPageBreak/>
        <w:t>Does the function or policy indirectly discriminate against any section of the community?</w:t>
      </w:r>
    </w:p>
    <w:p w14:paraId="35A4512A" w14:textId="77777777" w:rsidR="000364FF" w:rsidRPr="00C03639" w:rsidRDefault="000364FF" w:rsidP="000364FF">
      <w:pPr>
        <w:rPr>
          <w:rFonts w:ascii="Times New Roman" w:hAnsi="Times New Roman"/>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368"/>
        <w:gridCol w:w="6877"/>
      </w:tblGrid>
      <w:tr w:rsidR="000364FF" w:rsidRPr="00C03639" w14:paraId="0DB393A9" w14:textId="77777777" w:rsidTr="00B972A4">
        <w:tc>
          <w:tcPr>
            <w:tcW w:w="1361" w:type="dxa"/>
            <w:shd w:val="clear" w:color="auto" w:fill="auto"/>
          </w:tcPr>
          <w:p w14:paraId="7BCA8E59" w14:textId="77777777" w:rsidR="000364FF" w:rsidRPr="00C03639" w:rsidRDefault="000364FF" w:rsidP="00B972A4">
            <w:pPr>
              <w:rPr>
                <w:bCs/>
                <w:sz w:val="28"/>
                <w:szCs w:val="28"/>
              </w:rPr>
            </w:pPr>
            <w:r w:rsidRPr="00C03639">
              <w:rPr>
                <w:bCs/>
                <w:sz w:val="28"/>
                <w:szCs w:val="28"/>
              </w:rPr>
              <w:t xml:space="preserve">Yes      </w:t>
            </w:r>
            <w:r w:rsidRPr="00C03639">
              <w:rPr>
                <w:bCs/>
                <w:sz w:val="28"/>
                <w:szCs w:val="28"/>
              </w:rPr>
              <w:sym w:font="Wingdings" w:char="F071"/>
            </w:r>
          </w:p>
        </w:tc>
        <w:tc>
          <w:tcPr>
            <w:tcW w:w="1368" w:type="dxa"/>
            <w:shd w:val="clear" w:color="auto" w:fill="auto"/>
          </w:tcPr>
          <w:p w14:paraId="24C3E139" w14:textId="77777777" w:rsidR="000364FF" w:rsidRPr="00C03639" w:rsidRDefault="000364FF" w:rsidP="00B972A4">
            <w:pPr>
              <w:rPr>
                <w:bCs/>
                <w:sz w:val="28"/>
                <w:szCs w:val="28"/>
              </w:rPr>
            </w:pPr>
            <w:r w:rsidRPr="00C03639">
              <w:rPr>
                <w:bCs/>
                <w:sz w:val="28"/>
                <w:szCs w:val="28"/>
              </w:rPr>
              <w:t xml:space="preserve">No      </w:t>
            </w:r>
            <w:r w:rsidRPr="00C03639">
              <w:rPr>
                <w:bCs/>
                <w:sz w:val="28"/>
                <w:szCs w:val="28"/>
              </w:rPr>
              <w:sym w:font="Wingdings" w:char="F071"/>
            </w:r>
          </w:p>
        </w:tc>
        <w:tc>
          <w:tcPr>
            <w:tcW w:w="6877" w:type="dxa"/>
            <w:shd w:val="clear" w:color="auto" w:fill="auto"/>
          </w:tcPr>
          <w:p w14:paraId="09A408F9" w14:textId="77777777" w:rsidR="000364FF" w:rsidRPr="00C03639" w:rsidRDefault="000364FF" w:rsidP="00B972A4">
            <w:pPr>
              <w:rPr>
                <w:bCs/>
                <w:sz w:val="28"/>
                <w:szCs w:val="28"/>
              </w:rPr>
            </w:pPr>
            <w:r w:rsidRPr="00C03639">
              <w:rPr>
                <w:bCs/>
                <w:sz w:val="28"/>
                <w:szCs w:val="28"/>
              </w:rPr>
              <w:t>Comment</w:t>
            </w:r>
          </w:p>
          <w:p w14:paraId="74F8F3F2" w14:textId="77777777" w:rsidR="000364FF" w:rsidRPr="00C03639" w:rsidRDefault="000364FF" w:rsidP="00B972A4">
            <w:pPr>
              <w:rPr>
                <w:bCs/>
                <w:sz w:val="28"/>
                <w:szCs w:val="28"/>
              </w:rPr>
            </w:pPr>
          </w:p>
        </w:tc>
      </w:tr>
    </w:tbl>
    <w:p w14:paraId="3D3480E7" w14:textId="77777777" w:rsidR="000364FF" w:rsidRPr="00C03639" w:rsidRDefault="000364FF" w:rsidP="000364FF">
      <w:pPr>
        <w:rPr>
          <w:rFonts w:ascii="Times New Roman" w:hAnsi="Times New Roman"/>
          <w:bCs/>
          <w:sz w:val="28"/>
          <w:szCs w:val="28"/>
        </w:rPr>
      </w:pPr>
    </w:p>
    <w:p w14:paraId="2241F4D6" w14:textId="77777777" w:rsidR="000364FF" w:rsidRPr="00C03639" w:rsidRDefault="000364FF" w:rsidP="000364FF">
      <w:pPr>
        <w:rPr>
          <w:bCs/>
          <w:sz w:val="28"/>
          <w:szCs w:val="28"/>
        </w:rPr>
      </w:pPr>
      <w:r w:rsidRPr="00C03639">
        <w:rPr>
          <w:bCs/>
          <w:sz w:val="28"/>
          <w:szCs w:val="28"/>
        </w:rPr>
        <w:t>Should this function or policy proceed to a full Equality Impact Assessment?</w:t>
      </w:r>
    </w:p>
    <w:p w14:paraId="575A8431" w14:textId="77777777" w:rsidR="000364FF" w:rsidRPr="00C03639" w:rsidRDefault="000364FF" w:rsidP="000364FF">
      <w:pP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559"/>
      </w:tblGrid>
      <w:tr w:rsidR="000364FF" w:rsidRPr="00C03639" w14:paraId="26A89A42" w14:textId="77777777" w:rsidTr="00B972A4">
        <w:tc>
          <w:tcPr>
            <w:tcW w:w="1526" w:type="dxa"/>
            <w:shd w:val="clear" w:color="auto" w:fill="auto"/>
          </w:tcPr>
          <w:p w14:paraId="468E2C75" w14:textId="77777777" w:rsidR="000364FF" w:rsidRPr="00C03639" w:rsidRDefault="000364FF" w:rsidP="00B972A4">
            <w:pPr>
              <w:rPr>
                <w:bCs/>
                <w:sz w:val="28"/>
                <w:szCs w:val="28"/>
              </w:rPr>
            </w:pPr>
            <w:r w:rsidRPr="00C03639">
              <w:rPr>
                <w:bCs/>
                <w:sz w:val="28"/>
                <w:szCs w:val="28"/>
              </w:rPr>
              <w:t xml:space="preserve">Yes      </w:t>
            </w:r>
            <w:r w:rsidRPr="00C03639">
              <w:rPr>
                <w:bCs/>
                <w:sz w:val="28"/>
                <w:szCs w:val="28"/>
              </w:rPr>
              <w:sym w:font="Wingdings" w:char="F071"/>
            </w:r>
          </w:p>
        </w:tc>
        <w:tc>
          <w:tcPr>
            <w:tcW w:w="1559" w:type="dxa"/>
            <w:shd w:val="clear" w:color="auto" w:fill="auto"/>
          </w:tcPr>
          <w:p w14:paraId="574C6A7B" w14:textId="77777777" w:rsidR="000364FF" w:rsidRPr="00C03639" w:rsidRDefault="000364FF" w:rsidP="00B972A4">
            <w:pPr>
              <w:rPr>
                <w:bCs/>
                <w:sz w:val="28"/>
                <w:szCs w:val="28"/>
              </w:rPr>
            </w:pPr>
            <w:r w:rsidRPr="00C03639">
              <w:rPr>
                <w:bCs/>
                <w:sz w:val="28"/>
                <w:szCs w:val="28"/>
              </w:rPr>
              <w:t xml:space="preserve">No      </w:t>
            </w:r>
            <w:r w:rsidRPr="00C03639">
              <w:rPr>
                <w:bCs/>
                <w:sz w:val="28"/>
                <w:szCs w:val="28"/>
              </w:rPr>
              <w:sym w:font="Wingdings" w:char="F071"/>
            </w:r>
          </w:p>
          <w:p w14:paraId="299DD2B1" w14:textId="77777777" w:rsidR="000364FF" w:rsidRPr="00C03639" w:rsidRDefault="000364FF" w:rsidP="00B972A4">
            <w:pPr>
              <w:rPr>
                <w:bCs/>
                <w:sz w:val="28"/>
                <w:szCs w:val="28"/>
              </w:rPr>
            </w:pPr>
          </w:p>
        </w:tc>
      </w:tr>
    </w:tbl>
    <w:p w14:paraId="2D32942B" w14:textId="77777777" w:rsidR="000364FF" w:rsidRPr="00C03639" w:rsidRDefault="000364FF" w:rsidP="000364FF">
      <w:pPr>
        <w:rPr>
          <w:bCs/>
          <w:sz w:val="28"/>
          <w:szCs w:val="28"/>
        </w:rPr>
      </w:pPr>
    </w:p>
    <w:p w14:paraId="086B0653" w14:textId="77777777" w:rsidR="000364FF" w:rsidRPr="002806C0" w:rsidRDefault="000364FF" w:rsidP="000364FF">
      <w:pPr>
        <w:rPr>
          <w:sz w:val="24"/>
        </w:rPr>
      </w:pPr>
    </w:p>
    <w:p w14:paraId="0CDE4352" w14:textId="77777777" w:rsidR="000364FF" w:rsidRPr="00C03639" w:rsidRDefault="000364FF" w:rsidP="000364FF">
      <w:pPr>
        <w:rPr>
          <w:sz w:val="28"/>
          <w:szCs w:val="28"/>
        </w:rPr>
      </w:pPr>
      <w:r w:rsidRPr="00C03639">
        <w:rPr>
          <w:sz w:val="28"/>
          <w:szCs w:val="28"/>
        </w:rPr>
        <w:t>If a full EIA is not required: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364FF" w:rsidRPr="00C03639" w14:paraId="583C802B" w14:textId="77777777" w:rsidTr="00B972A4">
        <w:tc>
          <w:tcPr>
            <w:tcW w:w="9606" w:type="dxa"/>
            <w:shd w:val="clear" w:color="auto" w:fill="C9C9C9" w:themeFill="accent3" w:themeFillTint="99"/>
          </w:tcPr>
          <w:p w14:paraId="45C957DD" w14:textId="77777777" w:rsidR="000364FF" w:rsidRPr="00C03639" w:rsidRDefault="000364FF" w:rsidP="00B972A4">
            <w:pPr>
              <w:rPr>
                <w:sz w:val="28"/>
                <w:szCs w:val="28"/>
              </w:rPr>
            </w:pPr>
            <w:r w:rsidRPr="00C03639">
              <w:rPr>
                <w:sz w:val="28"/>
                <w:szCs w:val="28"/>
              </w:rPr>
              <w:t>Could you minimise or remove any potential negative impact identified? (Explain how)</w:t>
            </w:r>
          </w:p>
        </w:tc>
      </w:tr>
      <w:tr w:rsidR="000364FF" w:rsidRPr="00C03639" w14:paraId="70057377" w14:textId="77777777" w:rsidTr="00B972A4">
        <w:trPr>
          <w:trHeight w:val="1824"/>
        </w:trPr>
        <w:tc>
          <w:tcPr>
            <w:tcW w:w="9606" w:type="dxa"/>
            <w:shd w:val="clear" w:color="auto" w:fill="auto"/>
          </w:tcPr>
          <w:p w14:paraId="240DC505" w14:textId="77777777" w:rsidR="000364FF" w:rsidRPr="00C03639" w:rsidRDefault="000364FF" w:rsidP="00B972A4">
            <w:pPr>
              <w:rPr>
                <w:sz w:val="28"/>
                <w:szCs w:val="28"/>
              </w:rPr>
            </w:pPr>
          </w:p>
          <w:p w14:paraId="3F4C0AA9" w14:textId="77777777" w:rsidR="000364FF" w:rsidRPr="00C03639" w:rsidRDefault="000364FF" w:rsidP="00B972A4">
            <w:pPr>
              <w:rPr>
                <w:sz w:val="28"/>
                <w:szCs w:val="28"/>
              </w:rPr>
            </w:pPr>
          </w:p>
          <w:p w14:paraId="6341D7EC" w14:textId="77777777" w:rsidR="000364FF" w:rsidRPr="00C03639" w:rsidRDefault="000364FF" w:rsidP="00B972A4">
            <w:pPr>
              <w:rPr>
                <w:sz w:val="28"/>
                <w:szCs w:val="28"/>
              </w:rPr>
            </w:pPr>
          </w:p>
        </w:tc>
      </w:tr>
    </w:tbl>
    <w:p w14:paraId="1C2B8A4D" w14:textId="77777777" w:rsidR="000364FF" w:rsidRPr="00C03639" w:rsidRDefault="000364FF" w:rsidP="000364FF">
      <w:pPr>
        <w:rPr>
          <w:sz w:val="28"/>
          <w:szCs w:val="28"/>
        </w:rPr>
      </w:pPr>
    </w:p>
    <w:p w14:paraId="4D657F5E" w14:textId="77777777" w:rsidR="000364FF" w:rsidRPr="00C03639" w:rsidRDefault="000364FF" w:rsidP="000364FF">
      <w:pPr>
        <w:rPr>
          <w:sz w:val="28"/>
          <w:szCs w:val="28"/>
        </w:rPr>
      </w:pPr>
    </w:p>
    <w:p w14:paraId="49D4195B" w14:textId="77777777" w:rsidR="000364FF" w:rsidRPr="00C03639" w:rsidRDefault="000364FF" w:rsidP="000364FF">
      <w:pPr>
        <w:rPr>
          <w:sz w:val="28"/>
          <w:szCs w:val="28"/>
        </w:rPr>
      </w:pPr>
    </w:p>
    <w:p w14:paraId="68DD9A96" w14:textId="77777777" w:rsidR="000364FF" w:rsidRPr="00C03639" w:rsidRDefault="000364FF" w:rsidP="000364FF">
      <w:pPr>
        <w:rPr>
          <w:sz w:val="28"/>
          <w:szCs w:val="28"/>
        </w:rPr>
      </w:pPr>
      <w:r w:rsidRPr="00C03639">
        <w:rPr>
          <w:sz w:val="28"/>
          <w:szCs w:val="28"/>
        </w:rPr>
        <w:t>Signed (Chief Officer): _____________________________________________</w:t>
      </w:r>
    </w:p>
    <w:p w14:paraId="1880673A" w14:textId="77777777" w:rsidR="000364FF" w:rsidRPr="00C03639" w:rsidRDefault="000364FF" w:rsidP="000364FF">
      <w:pPr>
        <w:rPr>
          <w:sz w:val="28"/>
          <w:szCs w:val="28"/>
        </w:rPr>
      </w:pPr>
    </w:p>
    <w:p w14:paraId="1104E3C8" w14:textId="77777777" w:rsidR="000364FF" w:rsidRPr="00C03639" w:rsidRDefault="000364FF" w:rsidP="000364FF">
      <w:pPr>
        <w:rPr>
          <w:sz w:val="28"/>
          <w:szCs w:val="28"/>
        </w:rPr>
      </w:pPr>
    </w:p>
    <w:p w14:paraId="03A31C9E" w14:textId="77777777" w:rsidR="000364FF" w:rsidRPr="00C03639" w:rsidRDefault="000364FF" w:rsidP="000364FF">
      <w:pPr>
        <w:rPr>
          <w:sz w:val="28"/>
          <w:szCs w:val="28"/>
        </w:rPr>
      </w:pPr>
      <w:r w:rsidRPr="00C03639">
        <w:rPr>
          <w:sz w:val="28"/>
          <w:szCs w:val="28"/>
        </w:rPr>
        <w:t>Date: _________________________________________________________</w:t>
      </w:r>
    </w:p>
    <w:p w14:paraId="238D8C47" w14:textId="77777777" w:rsidR="000364FF" w:rsidRPr="00C03639" w:rsidRDefault="000364FF" w:rsidP="000364FF">
      <w:pPr>
        <w:rPr>
          <w:b/>
          <w:sz w:val="28"/>
          <w:szCs w:val="28"/>
        </w:rPr>
      </w:pPr>
      <w:r w:rsidRPr="002806C0">
        <w:rPr>
          <w:b/>
          <w:sz w:val="24"/>
        </w:rPr>
        <w:br w:type="page"/>
      </w:r>
      <w:r w:rsidRPr="00C03639">
        <w:rPr>
          <w:b/>
          <w:sz w:val="28"/>
          <w:szCs w:val="28"/>
        </w:rPr>
        <w:lastRenderedPageBreak/>
        <w:t>Full Equality Impact Assessment</w:t>
      </w:r>
    </w:p>
    <w:p w14:paraId="084B4016" w14:textId="77777777" w:rsidR="000364FF" w:rsidRPr="00C03639" w:rsidRDefault="000364FF" w:rsidP="000364FF">
      <w:pPr>
        <w:keepNext/>
        <w:outlineLvl w:val="2"/>
        <w:rPr>
          <w:bCs/>
          <w:sz w:val="28"/>
          <w:szCs w:val="28"/>
        </w:rPr>
      </w:pPr>
      <w:r w:rsidRPr="00C03639">
        <w:rPr>
          <w:bCs/>
          <w:sz w:val="28"/>
          <w:szCs w:val="28"/>
        </w:rPr>
        <w:t>Planning a full equality impact assessment</w:t>
      </w:r>
    </w:p>
    <w:p w14:paraId="203D7A5B" w14:textId="77777777" w:rsidR="000364FF" w:rsidRPr="00C03639" w:rsidRDefault="000364FF" w:rsidP="000364FF">
      <w:pPr>
        <w:rPr>
          <w:sz w:val="28"/>
          <w:szCs w:val="28"/>
        </w:rPr>
      </w:pPr>
      <w:r w:rsidRPr="00C03639">
        <w:rPr>
          <w:sz w:val="28"/>
          <w:szCs w:val="28"/>
        </w:rPr>
        <w:t>Begin by recalling:</w:t>
      </w:r>
    </w:p>
    <w:p w14:paraId="718BB69E" w14:textId="77777777" w:rsidR="000364FF" w:rsidRPr="00C03639" w:rsidRDefault="000364FF" w:rsidP="000364FF">
      <w:pPr>
        <w:numPr>
          <w:ilvl w:val="0"/>
          <w:numId w:val="35"/>
        </w:numPr>
        <w:spacing w:after="0" w:line="240" w:lineRule="auto"/>
        <w:rPr>
          <w:sz w:val="28"/>
          <w:szCs w:val="28"/>
        </w:rPr>
      </w:pPr>
      <w:r w:rsidRPr="00C03639">
        <w:rPr>
          <w:sz w:val="28"/>
          <w:szCs w:val="28"/>
        </w:rPr>
        <w:t>your function or policy purpose and scope</w:t>
      </w:r>
    </w:p>
    <w:p w14:paraId="17E9C922" w14:textId="77777777" w:rsidR="000364FF" w:rsidRPr="00C03639" w:rsidRDefault="000364FF" w:rsidP="000364FF">
      <w:pPr>
        <w:numPr>
          <w:ilvl w:val="0"/>
          <w:numId w:val="35"/>
        </w:numPr>
        <w:spacing w:after="0" w:line="240" w:lineRule="auto"/>
        <w:rPr>
          <w:sz w:val="28"/>
          <w:szCs w:val="28"/>
        </w:rPr>
      </w:pPr>
      <w:r w:rsidRPr="00C03639">
        <w:rPr>
          <w:sz w:val="28"/>
          <w:szCs w:val="28"/>
        </w:rPr>
        <w:t>who will benefit or be affected by the policy or function (the target population)?</w:t>
      </w:r>
    </w:p>
    <w:p w14:paraId="7ED5C908" w14:textId="77777777" w:rsidR="000364FF" w:rsidRPr="00C03639" w:rsidRDefault="000364FF" w:rsidP="000364FF">
      <w:pPr>
        <w:numPr>
          <w:ilvl w:val="0"/>
          <w:numId w:val="35"/>
        </w:numPr>
        <w:spacing w:after="0" w:line="240" w:lineRule="auto"/>
        <w:rPr>
          <w:sz w:val="28"/>
          <w:szCs w:val="28"/>
        </w:rPr>
      </w:pPr>
      <w:r w:rsidRPr="00C03639">
        <w:rPr>
          <w:sz w:val="28"/>
          <w:szCs w:val="28"/>
        </w:rPr>
        <w:t>who might be the excluded or marginalised groups within the target population?</w:t>
      </w:r>
    </w:p>
    <w:p w14:paraId="6A8E3423" w14:textId="77777777" w:rsidR="000364FF" w:rsidRPr="00C03639" w:rsidRDefault="000364FF" w:rsidP="000364FF">
      <w:pP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0364FF" w:rsidRPr="00C03639" w14:paraId="13411A66" w14:textId="77777777" w:rsidTr="00B972A4">
        <w:tc>
          <w:tcPr>
            <w:tcW w:w="9464" w:type="dxa"/>
            <w:shd w:val="clear" w:color="auto" w:fill="C9C9C9" w:themeFill="accent3" w:themeFillTint="99"/>
          </w:tcPr>
          <w:p w14:paraId="6C7302D8" w14:textId="77777777" w:rsidR="000364FF" w:rsidRPr="00C03639" w:rsidRDefault="000364FF" w:rsidP="00B972A4">
            <w:pPr>
              <w:rPr>
                <w:bCs/>
                <w:sz w:val="28"/>
                <w:szCs w:val="28"/>
              </w:rPr>
            </w:pPr>
            <w:r w:rsidRPr="00C03639">
              <w:rPr>
                <w:bCs/>
                <w:sz w:val="28"/>
                <w:szCs w:val="28"/>
              </w:rPr>
              <w:t>Could you minimise or remove any potential negative impact identified? (Explain how)</w:t>
            </w:r>
          </w:p>
        </w:tc>
      </w:tr>
      <w:tr w:rsidR="000364FF" w:rsidRPr="00C03639" w14:paraId="2FD52B26" w14:textId="77777777" w:rsidTr="00B972A4">
        <w:trPr>
          <w:trHeight w:val="809"/>
        </w:trPr>
        <w:tc>
          <w:tcPr>
            <w:tcW w:w="9464" w:type="dxa"/>
            <w:shd w:val="clear" w:color="auto" w:fill="auto"/>
          </w:tcPr>
          <w:p w14:paraId="439E6D55" w14:textId="77777777" w:rsidR="000364FF" w:rsidRPr="00C03639" w:rsidRDefault="000364FF" w:rsidP="00B972A4">
            <w:pPr>
              <w:rPr>
                <w:sz w:val="28"/>
                <w:szCs w:val="28"/>
              </w:rPr>
            </w:pPr>
          </w:p>
        </w:tc>
      </w:tr>
    </w:tbl>
    <w:p w14:paraId="1FE51F68" w14:textId="77777777" w:rsidR="000364FF" w:rsidRPr="002806C0" w:rsidRDefault="000364FF" w:rsidP="000364FF">
      <w:pPr>
        <w:rPr>
          <w:sz w:val="24"/>
        </w:rPr>
      </w:pPr>
    </w:p>
    <w:p w14:paraId="7E17CDD2" w14:textId="77777777" w:rsidR="000364FF" w:rsidRPr="00C03639" w:rsidRDefault="000364FF" w:rsidP="000364FF">
      <w:pPr>
        <w:rPr>
          <w:b/>
          <w:sz w:val="28"/>
          <w:szCs w:val="28"/>
        </w:rPr>
      </w:pPr>
      <w:r w:rsidRPr="00C03639">
        <w:rPr>
          <w:b/>
          <w:sz w:val="28"/>
          <w:szCs w:val="28"/>
        </w:rPr>
        <w:t>Consultation</w:t>
      </w:r>
    </w:p>
    <w:p w14:paraId="1B765135" w14:textId="3D5569F7" w:rsidR="000364FF" w:rsidRPr="00C03639" w:rsidRDefault="000364FF" w:rsidP="00C03639">
      <w:pPr>
        <w:spacing w:after="0" w:line="240" w:lineRule="auto"/>
        <w:rPr>
          <w:sz w:val="28"/>
          <w:szCs w:val="28"/>
        </w:rPr>
      </w:pPr>
      <w:r w:rsidRPr="00C03639">
        <w:rPr>
          <w:sz w:val="28"/>
          <w:szCs w:val="28"/>
        </w:rPr>
        <w:t>Carry</w:t>
      </w:r>
      <w:r w:rsidR="00C03639">
        <w:rPr>
          <w:sz w:val="28"/>
          <w:szCs w:val="28"/>
        </w:rPr>
        <w:t xml:space="preserve"> </w:t>
      </w:r>
      <w:r w:rsidRPr="00C03639">
        <w:rPr>
          <w:sz w:val="28"/>
          <w:szCs w:val="28"/>
        </w:rPr>
        <w:t>out a consultation, that reaches the identified excluded or marginalised groups.</w:t>
      </w:r>
    </w:p>
    <w:p w14:paraId="2516279C" w14:textId="77777777" w:rsidR="000364FF" w:rsidRPr="00C03639" w:rsidRDefault="000364FF" w:rsidP="00C03639">
      <w:pPr>
        <w:spacing w:after="0" w:line="240" w:lineRule="auto"/>
        <w:rPr>
          <w:sz w:val="28"/>
          <w:szCs w:val="28"/>
        </w:rPr>
      </w:pPr>
      <w:r w:rsidRPr="00C03639">
        <w:rPr>
          <w:sz w:val="28"/>
          <w:szCs w:val="28"/>
        </w:rPr>
        <w:t>Ensure all relevant employees and staff support groups are consulted.</w:t>
      </w:r>
    </w:p>
    <w:p w14:paraId="5DFA5ED7" w14:textId="77777777" w:rsidR="000364FF" w:rsidRPr="00C03639" w:rsidRDefault="000364FF" w:rsidP="00C03639">
      <w:pPr>
        <w:spacing w:after="0" w:line="240" w:lineRule="auto"/>
        <w:rPr>
          <w:sz w:val="28"/>
          <w:szCs w:val="28"/>
        </w:rPr>
      </w:pPr>
      <w:r w:rsidRPr="00C03639">
        <w:rPr>
          <w:sz w:val="28"/>
          <w:szCs w:val="28"/>
        </w:rPr>
        <w:t>Attach a list of those consulted, together with the responses and any additional evidence.</w:t>
      </w:r>
    </w:p>
    <w:p w14:paraId="69154FC5" w14:textId="77777777" w:rsidR="000364FF" w:rsidRPr="00C03639" w:rsidRDefault="000364FF" w:rsidP="00C03639">
      <w:pPr>
        <w:spacing w:after="0" w:line="240" w:lineRule="auto"/>
        <w:rPr>
          <w:sz w:val="28"/>
          <w:szCs w:val="28"/>
        </w:rPr>
      </w:pPr>
      <w:r w:rsidRPr="00C03639">
        <w:rPr>
          <w:sz w:val="28"/>
          <w:szCs w:val="28"/>
        </w:rPr>
        <w:t>Review the consultation in terms of inclusivity and equality by asking:</w:t>
      </w:r>
    </w:p>
    <w:p w14:paraId="74D0AD1C" w14:textId="77777777" w:rsidR="000364FF" w:rsidRPr="00C03639" w:rsidRDefault="000364FF" w:rsidP="00C03639">
      <w:pPr>
        <w:pStyle w:val="ListParagraph"/>
        <w:numPr>
          <w:ilvl w:val="0"/>
          <w:numId w:val="38"/>
        </w:numPr>
        <w:rPr>
          <w:rFonts w:ascii="Calibri" w:hAnsi="Calibri" w:cs="Calibri"/>
          <w:sz w:val="28"/>
          <w:szCs w:val="28"/>
        </w:rPr>
      </w:pPr>
      <w:r w:rsidRPr="00C03639">
        <w:rPr>
          <w:rFonts w:ascii="Calibri" w:hAnsi="Calibri" w:cs="Calibri"/>
          <w:sz w:val="28"/>
          <w:szCs w:val="28"/>
        </w:rPr>
        <w:t>What are the views of those consulted on the contribution that the function or policy makes to equal opportunities and inclusion?</w:t>
      </w:r>
    </w:p>
    <w:p w14:paraId="5737C08E" w14:textId="77777777" w:rsidR="000364FF" w:rsidRPr="00C03639" w:rsidRDefault="000364FF" w:rsidP="00C03639">
      <w:pPr>
        <w:pStyle w:val="ListParagraph"/>
        <w:numPr>
          <w:ilvl w:val="0"/>
          <w:numId w:val="38"/>
        </w:numPr>
        <w:rPr>
          <w:rFonts w:ascii="Calibri" w:hAnsi="Calibri" w:cs="Calibri"/>
          <w:sz w:val="28"/>
          <w:szCs w:val="28"/>
        </w:rPr>
      </w:pPr>
      <w:r w:rsidRPr="00C03639">
        <w:rPr>
          <w:rFonts w:ascii="Calibri" w:hAnsi="Calibri" w:cs="Calibri"/>
          <w:sz w:val="28"/>
          <w:szCs w:val="28"/>
        </w:rPr>
        <w:t>Are there any differences in responses between different groups?</w:t>
      </w:r>
    </w:p>
    <w:p w14:paraId="10E2DE0E" w14:textId="77777777" w:rsidR="000364FF" w:rsidRPr="00C03639" w:rsidRDefault="000364FF" w:rsidP="000364FF">
      <w:pPr>
        <w:rPr>
          <w:rFonts w:ascii="Calibri" w:hAnsi="Calibri" w:cs="Calibri"/>
          <w:sz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4"/>
      </w:tblGrid>
      <w:tr w:rsidR="000364FF" w:rsidRPr="002806C0" w14:paraId="39DBE8CF" w14:textId="77777777" w:rsidTr="00B972A4">
        <w:trPr>
          <w:trHeight w:val="1665"/>
        </w:trPr>
        <w:tc>
          <w:tcPr>
            <w:tcW w:w="9284" w:type="dxa"/>
          </w:tcPr>
          <w:p w14:paraId="6A6D8A16" w14:textId="77777777" w:rsidR="000364FF" w:rsidRPr="00C03639" w:rsidRDefault="000364FF" w:rsidP="00B972A4">
            <w:pPr>
              <w:ind w:right="884"/>
              <w:rPr>
                <w:sz w:val="28"/>
                <w:szCs w:val="28"/>
              </w:rPr>
            </w:pPr>
            <w:r w:rsidRPr="00C03639">
              <w:rPr>
                <w:sz w:val="28"/>
                <w:szCs w:val="28"/>
              </w:rPr>
              <w:t>Summarise the outcomes here:</w:t>
            </w:r>
          </w:p>
          <w:p w14:paraId="07576761" w14:textId="77777777" w:rsidR="000364FF" w:rsidRPr="002806C0" w:rsidRDefault="000364FF" w:rsidP="00B972A4">
            <w:pPr>
              <w:ind w:right="884"/>
              <w:rPr>
                <w:sz w:val="24"/>
              </w:rPr>
            </w:pPr>
          </w:p>
          <w:p w14:paraId="3F25B19B" w14:textId="77777777" w:rsidR="000364FF" w:rsidRPr="002806C0" w:rsidRDefault="000364FF" w:rsidP="00B972A4">
            <w:pPr>
              <w:ind w:right="884"/>
              <w:rPr>
                <w:sz w:val="24"/>
              </w:rPr>
            </w:pPr>
          </w:p>
          <w:p w14:paraId="241B5815" w14:textId="77777777" w:rsidR="000364FF" w:rsidRPr="002806C0" w:rsidRDefault="000364FF" w:rsidP="00B972A4">
            <w:pPr>
              <w:ind w:right="884"/>
              <w:rPr>
                <w:sz w:val="24"/>
              </w:rPr>
            </w:pPr>
          </w:p>
          <w:p w14:paraId="480EF020" w14:textId="673FD072" w:rsidR="000364FF" w:rsidRDefault="000364FF" w:rsidP="00B972A4">
            <w:pPr>
              <w:ind w:right="884"/>
              <w:rPr>
                <w:sz w:val="24"/>
              </w:rPr>
            </w:pPr>
          </w:p>
          <w:p w14:paraId="162C96A2" w14:textId="77777777" w:rsidR="00C03639" w:rsidRPr="002806C0" w:rsidRDefault="00C03639" w:rsidP="00B972A4">
            <w:pPr>
              <w:ind w:right="884"/>
              <w:rPr>
                <w:sz w:val="24"/>
              </w:rPr>
            </w:pPr>
          </w:p>
          <w:p w14:paraId="001ED4F2" w14:textId="77777777" w:rsidR="000364FF" w:rsidRPr="002806C0" w:rsidRDefault="000364FF" w:rsidP="00B972A4">
            <w:pPr>
              <w:ind w:right="884"/>
              <w:rPr>
                <w:sz w:val="24"/>
              </w:rPr>
            </w:pPr>
          </w:p>
        </w:tc>
      </w:tr>
    </w:tbl>
    <w:p w14:paraId="447F1D13" w14:textId="77777777" w:rsidR="000364FF" w:rsidRPr="002806C0" w:rsidRDefault="000364FF" w:rsidP="000364FF">
      <w:pPr>
        <w:rPr>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0364FF" w:rsidRPr="002806C0" w14:paraId="5911EE5B" w14:textId="77777777" w:rsidTr="00B972A4">
        <w:tc>
          <w:tcPr>
            <w:tcW w:w="9322" w:type="dxa"/>
          </w:tcPr>
          <w:p w14:paraId="5B8B3BE4" w14:textId="77777777" w:rsidR="000364FF" w:rsidRPr="00C03639" w:rsidRDefault="000364FF" w:rsidP="00B972A4">
            <w:pPr>
              <w:rPr>
                <w:sz w:val="28"/>
                <w:szCs w:val="28"/>
              </w:rPr>
            </w:pPr>
            <w:r w:rsidRPr="00C03639">
              <w:rPr>
                <w:sz w:val="28"/>
                <w:szCs w:val="28"/>
              </w:rPr>
              <w:lastRenderedPageBreak/>
              <w:t>What is your assessment, based on all the evidence from the whole process?</w:t>
            </w:r>
          </w:p>
          <w:p w14:paraId="07857971" w14:textId="77777777" w:rsidR="000364FF" w:rsidRPr="002806C0" w:rsidRDefault="000364FF" w:rsidP="00B972A4">
            <w:pPr>
              <w:rPr>
                <w:sz w:val="24"/>
              </w:rPr>
            </w:pPr>
          </w:p>
          <w:p w14:paraId="26908ED6" w14:textId="77777777" w:rsidR="000364FF" w:rsidRPr="002806C0" w:rsidRDefault="000364FF" w:rsidP="00B972A4">
            <w:pPr>
              <w:rPr>
                <w:sz w:val="24"/>
              </w:rPr>
            </w:pPr>
          </w:p>
          <w:p w14:paraId="12C476B8" w14:textId="77777777" w:rsidR="000364FF" w:rsidRPr="002806C0" w:rsidRDefault="000364FF" w:rsidP="00B972A4">
            <w:pPr>
              <w:rPr>
                <w:sz w:val="24"/>
              </w:rPr>
            </w:pPr>
          </w:p>
          <w:p w14:paraId="160B358E" w14:textId="77777777" w:rsidR="000364FF" w:rsidRPr="002806C0" w:rsidRDefault="000364FF" w:rsidP="00B972A4">
            <w:pPr>
              <w:rPr>
                <w:sz w:val="24"/>
              </w:rPr>
            </w:pPr>
          </w:p>
          <w:p w14:paraId="471251B7" w14:textId="77777777" w:rsidR="000364FF" w:rsidRPr="002806C0" w:rsidRDefault="000364FF" w:rsidP="00B972A4">
            <w:pPr>
              <w:rPr>
                <w:sz w:val="24"/>
              </w:rPr>
            </w:pPr>
          </w:p>
          <w:p w14:paraId="24D5BE1C" w14:textId="77777777" w:rsidR="000364FF" w:rsidRPr="002806C0" w:rsidRDefault="000364FF" w:rsidP="00B972A4">
            <w:pPr>
              <w:rPr>
                <w:sz w:val="24"/>
              </w:rPr>
            </w:pPr>
          </w:p>
          <w:p w14:paraId="36EB0FD7" w14:textId="77777777" w:rsidR="000364FF" w:rsidRPr="002806C0" w:rsidRDefault="000364FF" w:rsidP="00B972A4">
            <w:pPr>
              <w:rPr>
                <w:sz w:val="24"/>
              </w:rPr>
            </w:pPr>
          </w:p>
          <w:p w14:paraId="72CB7282" w14:textId="77777777" w:rsidR="000364FF" w:rsidRPr="002806C0" w:rsidRDefault="000364FF" w:rsidP="00B972A4">
            <w:pPr>
              <w:rPr>
                <w:sz w:val="24"/>
              </w:rPr>
            </w:pPr>
          </w:p>
          <w:p w14:paraId="01F4E967" w14:textId="77777777" w:rsidR="000364FF" w:rsidRPr="002806C0" w:rsidRDefault="000364FF" w:rsidP="00B972A4">
            <w:pPr>
              <w:rPr>
                <w:sz w:val="24"/>
              </w:rPr>
            </w:pPr>
          </w:p>
          <w:p w14:paraId="2BAAD7C8" w14:textId="77777777" w:rsidR="000364FF" w:rsidRPr="002806C0" w:rsidRDefault="000364FF" w:rsidP="00B972A4">
            <w:pPr>
              <w:rPr>
                <w:sz w:val="24"/>
              </w:rPr>
            </w:pPr>
          </w:p>
          <w:p w14:paraId="5424D273" w14:textId="77777777" w:rsidR="000364FF" w:rsidRPr="002806C0" w:rsidRDefault="000364FF" w:rsidP="00B972A4">
            <w:pPr>
              <w:rPr>
                <w:sz w:val="24"/>
              </w:rPr>
            </w:pPr>
          </w:p>
          <w:p w14:paraId="23AA5880" w14:textId="77777777" w:rsidR="000364FF" w:rsidRPr="002806C0" w:rsidRDefault="000364FF" w:rsidP="00B972A4">
            <w:pPr>
              <w:rPr>
                <w:sz w:val="24"/>
              </w:rPr>
            </w:pPr>
          </w:p>
        </w:tc>
      </w:tr>
    </w:tbl>
    <w:p w14:paraId="1FF1FA51" w14:textId="77777777" w:rsidR="000364FF" w:rsidRPr="002806C0" w:rsidRDefault="000364FF" w:rsidP="000364FF">
      <w:pPr>
        <w:rPr>
          <w:sz w:val="24"/>
        </w:rPr>
      </w:pPr>
    </w:p>
    <w:p w14:paraId="211CC66D" w14:textId="77777777" w:rsidR="000364FF" w:rsidRPr="002806C0" w:rsidRDefault="000364FF" w:rsidP="000364FF">
      <w:pPr>
        <w:rPr>
          <w:sz w:val="24"/>
        </w:rPr>
      </w:pPr>
    </w:p>
    <w:p w14:paraId="67F504A2" w14:textId="77777777" w:rsidR="000364FF" w:rsidRPr="00C03639" w:rsidRDefault="000364FF" w:rsidP="000364FF">
      <w:pPr>
        <w:rPr>
          <w:sz w:val="28"/>
          <w:szCs w:val="28"/>
        </w:rPr>
      </w:pPr>
      <w:r w:rsidRPr="00C03639">
        <w:rPr>
          <w:sz w:val="28"/>
          <w:szCs w:val="28"/>
        </w:rPr>
        <w:t>Conclusions:  Choose between:    (</w:t>
      </w:r>
      <w:r w:rsidRPr="00C03639">
        <w:rPr>
          <w:i/>
          <w:sz w:val="28"/>
          <w:szCs w:val="28"/>
        </w:rPr>
        <w:t>Tick box as appropriate</w:t>
      </w:r>
      <w:r w:rsidRPr="00C03639">
        <w:rPr>
          <w:sz w:val="28"/>
          <w:szCs w:val="28"/>
        </w:rPr>
        <w:t>)</w:t>
      </w:r>
    </w:p>
    <w:p w14:paraId="3DBFAE2B" w14:textId="77777777" w:rsidR="000364FF" w:rsidRPr="00C03639" w:rsidRDefault="000364FF" w:rsidP="000364FF">
      <w:pP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8"/>
        <w:gridCol w:w="974"/>
      </w:tblGrid>
      <w:tr w:rsidR="000364FF" w:rsidRPr="00C03639" w14:paraId="7252F012" w14:textId="77777777" w:rsidTr="00B972A4">
        <w:tc>
          <w:tcPr>
            <w:tcW w:w="8348" w:type="dxa"/>
            <w:shd w:val="clear" w:color="auto" w:fill="auto"/>
          </w:tcPr>
          <w:p w14:paraId="7D897000" w14:textId="77777777" w:rsidR="000364FF" w:rsidRPr="00C03639" w:rsidRDefault="000364FF" w:rsidP="00B972A4">
            <w:pPr>
              <w:rPr>
                <w:sz w:val="28"/>
                <w:szCs w:val="28"/>
              </w:rPr>
            </w:pPr>
            <w:r w:rsidRPr="00C03639">
              <w:rPr>
                <w:sz w:val="28"/>
                <w:szCs w:val="28"/>
              </w:rPr>
              <w:t>The function or policy has a positive impact on a particular group, groups or individuals</w:t>
            </w:r>
          </w:p>
        </w:tc>
        <w:tc>
          <w:tcPr>
            <w:tcW w:w="974" w:type="dxa"/>
            <w:shd w:val="clear" w:color="auto" w:fill="auto"/>
          </w:tcPr>
          <w:p w14:paraId="1C9A9BAD" w14:textId="77777777" w:rsidR="000364FF" w:rsidRPr="00C03639" w:rsidRDefault="000364FF" w:rsidP="00B972A4">
            <w:pPr>
              <w:rPr>
                <w:sz w:val="28"/>
                <w:szCs w:val="28"/>
              </w:rPr>
            </w:pPr>
          </w:p>
        </w:tc>
      </w:tr>
      <w:tr w:rsidR="000364FF" w:rsidRPr="00C03639" w14:paraId="2328E253" w14:textId="77777777" w:rsidTr="00B972A4">
        <w:tc>
          <w:tcPr>
            <w:tcW w:w="8348" w:type="dxa"/>
            <w:shd w:val="clear" w:color="auto" w:fill="auto"/>
          </w:tcPr>
          <w:p w14:paraId="72D0D387" w14:textId="77777777" w:rsidR="000364FF" w:rsidRPr="00C03639" w:rsidRDefault="000364FF" w:rsidP="00B972A4">
            <w:pPr>
              <w:rPr>
                <w:sz w:val="28"/>
                <w:szCs w:val="28"/>
              </w:rPr>
            </w:pPr>
            <w:r w:rsidRPr="00C03639">
              <w:rPr>
                <w:sz w:val="28"/>
                <w:szCs w:val="28"/>
              </w:rPr>
              <w:t>The function or policy has a negative impact on a particular group, groups or individuals</w:t>
            </w:r>
          </w:p>
        </w:tc>
        <w:tc>
          <w:tcPr>
            <w:tcW w:w="974" w:type="dxa"/>
            <w:shd w:val="clear" w:color="auto" w:fill="auto"/>
          </w:tcPr>
          <w:p w14:paraId="504FDEF3" w14:textId="77777777" w:rsidR="000364FF" w:rsidRPr="00C03639" w:rsidRDefault="000364FF" w:rsidP="00B972A4">
            <w:pPr>
              <w:rPr>
                <w:sz w:val="28"/>
                <w:szCs w:val="28"/>
              </w:rPr>
            </w:pPr>
          </w:p>
        </w:tc>
      </w:tr>
    </w:tbl>
    <w:p w14:paraId="727F6004" w14:textId="77777777" w:rsidR="000364FF" w:rsidRPr="00C03639" w:rsidRDefault="000364FF" w:rsidP="000364FF">
      <w:pPr>
        <w:rPr>
          <w:sz w:val="28"/>
          <w:szCs w:val="28"/>
        </w:rPr>
      </w:pPr>
    </w:p>
    <w:p w14:paraId="1B937FCD" w14:textId="77777777" w:rsidR="000364FF" w:rsidRPr="00C03639" w:rsidRDefault="000364FF" w:rsidP="000364FF">
      <w:pPr>
        <w:rPr>
          <w:sz w:val="28"/>
          <w:szCs w:val="28"/>
        </w:rPr>
      </w:pPr>
      <w:r w:rsidRPr="00C03639">
        <w:rPr>
          <w:sz w:val="28"/>
          <w:szCs w:val="28"/>
        </w:rPr>
        <w:t>Based on the comments given in the EIA, you should draw up an action plan that highlights all the issues and states how they will be addressed.</w:t>
      </w:r>
    </w:p>
    <w:p w14:paraId="049AA92D" w14:textId="77777777" w:rsidR="000364FF" w:rsidRPr="00C03639" w:rsidRDefault="000364FF" w:rsidP="000364FF">
      <w:pPr>
        <w:rPr>
          <w:sz w:val="28"/>
          <w:szCs w:val="28"/>
        </w:rPr>
      </w:pPr>
    </w:p>
    <w:p w14:paraId="3C58E4B0" w14:textId="77777777" w:rsidR="000364FF" w:rsidRPr="00C03639" w:rsidRDefault="000364FF" w:rsidP="000364FF">
      <w:pPr>
        <w:rPr>
          <w:sz w:val="28"/>
          <w:szCs w:val="28"/>
        </w:rPr>
      </w:pPr>
      <w:r w:rsidRPr="00C03639">
        <w:rPr>
          <w:sz w:val="28"/>
          <w:szCs w:val="28"/>
        </w:rPr>
        <w:t>The action plan must form a part of your business planning process to ensure an effective outcome.</w:t>
      </w:r>
    </w:p>
    <w:p w14:paraId="3949F666" w14:textId="77777777" w:rsidR="000364FF" w:rsidRPr="00C03639" w:rsidRDefault="000364FF" w:rsidP="000364FF">
      <w:pPr>
        <w:rPr>
          <w:sz w:val="28"/>
          <w:szCs w:val="28"/>
        </w:rPr>
      </w:pPr>
    </w:p>
    <w:p w14:paraId="657E8550" w14:textId="77777777" w:rsidR="000364FF" w:rsidRPr="00C03639" w:rsidRDefault="000364FF" w:rsidP="000364FF">
      <w:pPr>
        <w:rPr>
          <w:sz w:val="28"/>
          <w:szCs w:val="28"/>
        </w:rPr>
      </w:pPr>
      <w:r w:rsidRPr="00C03639">
        <w:rPr>
          <w:sz w:val="28"/>
          <w:szCs w:val="28"/>
        </w:rPr>
        <w:t>The completed Equality Impact Assessment must be published on the Council’s website.</w:t>
      </w:r>
    </w:p>
    <w:p w14:paraId="41CD3B3C" w14:textId="77777777" w:rsidR="000364FF" w:rsidRPr="00C03639" w:rsidRDefault="000364FF" w:rsidP="000364FF">
      <w:pPr>
        <w:rPr>
          <w:sz w:val="28"/>
          <w:szCs w:val="28"/>
        </w:rPr>
      </w:pPr>
    </w:p>
    <w:p w14:paraId="79663938" w14:textId="77777777" w:rsidR="000364FF" w:rsidRPr="00C03639" w:rsidRDefault="000364FF" w:rsidP="000364FF">
      <w:pPr>
        <w:rPr>
          <w:sz w:val="28"/>
          <w:szCs w:val="28"/>
        </w:rPr>
      </w:pPr>
      <w:r w:rsidRPr="00C03639">
        <w:rPr>
          <w:sz w:val="28"/>
          <w:szCs w:val="28"/>
        </w:rPr>
        <w:t>Ensure feedback is given to those who participated in the consultation.</w:t>
      </w:r>
    </w:p>
    <w:p w14:paraId="61AE2409" w14:textId="77777777" w:rsidR="000364FF" w:rsidRPr="00C03639" w:rsidRDefault="000364FF" w:rsidP="000364FF">
      <w:pPr>
        <w:rPr>
          <w:sz w:val="28"/>
          <w:szCs w:val="28"/>
        </w:rPr>
      </w:pPr>
    </w:p>
    <w:p w14:paraId="70A94F7F" w14:textId="77777777" w:rsidR="000364FF" w:rsidRPr="00C03639" w:rsidRDefault="000364FF" w:rsidP="000364FF">
      <w:pPr>
        <w:rPr>
          <w:sz w:val="28"/>
          <w:szCs w:val="28"/>
        </w:rPr>
      </w:pPr>
      <w:r w:rsidRPr="00C03639">
        <w:rPr>
          <w:sz w:val="28"/>
          <w:szCs w:val="28"/>
        </w:rPr>
        <w:t>Signed (Chief Officer): _____________________________________________</w:t>
      </w:r>
    </w:p>
    <w:p w14:paraId="2A5BC05C" w14:textId="77777777" w:rsidR="000364FF" w:rsidRPr="00C03639" w:rsidRDefault="000364FF" w:rsidP="000364FF">
      <w:pPr>
        <w:rPr>
          <w:sz w:val="28"/>
          <w:szCs w:val="28"/>
        </w:rPr>
      </w:pPr>
    </w:p>
    <w:p w14:paraId="1CEF61C4" w14:textId="77777777" w:rsidR="000364FF" w:rsidRPr="00C03639" w:rsidRDefault="000364FF" w:rsidP="000364FF">
      <w:pPr>
        <w:rPr>
          <w:sz w:val="28"/>
          <w:szCs w:val="28"/>
        </w:rPr>
      </w:pPr>
      <w:r w:rsidRPr="00C03639">
        <w:rPr>
          <w:sz w:val="28"/>
          <w:szCs w:val="28"/>
        </w:rPr>
        <w:t>Date: _________________________________________________________</w:t>
      </w:r>
    </w:p>
    <w:p w14:paraId="2686559A" w14:textId="77777777" w:rsidR="000364FF" w:rsidRPr="00C03639" w:rsidRDefault="000364FF" w:rsidP="000364FF">
      <w:pPr>
        <w:rPr>
          <w:sz w:val="28"/>
          <w:szCs w:val="28"/>
        </w:rPr>
      </w:pPr>
    </w:p>
    <w:p w14:paraId="0A8EADAB" w14:textId="77777777" w:rsidR="000364FF" w:rsidRPr="00C03639" w:rsidRDefault="000364FF" w:rsidP="000364FF">
      <w:pPr>
        <w:rPr>
          <w:sz w:val="28"/>
          <w:szCs w:val="28"/>
        </w:rPr>
      </w:pPr>
    </w:p>
    <w:p w14:paraId="1EA93FDB" w14:textId="77777777" w:rsidR="000364FF" w:rsidRPr="00C03639" w:rsidRDefault="000364FF" w:rsidP="000364FF">
      <w:pPr>
        <w:rPr>
          <w:sz w:val="28"/>
          <w:szCs w:val="28"/>
        </w:rPr>
      </w:pPr>
    </w:p>
    <w:p w14:paraId="5E037A04" w14:textId="77777777" w:rsidR="000364FF" w:rsidRPr="00C03639" w:rsidRDefault="000364FF" w:rsidP="000364FF">
      <w:pPr>
        <w:rPr>
          <w:sz w:val="28"/>
          <w:szCs w:val="28"/>
        </w:rPr>
      </w:pPr>
      <w:r w:rsidRPr="00C03639">
        <w:rPr>
          <w:sz w:val="28"/>
          <w:szCs w:val="28"/>
        </w:rPr>
        <w:t>I am satisfied that positive/negative impact has been supported with clear evidence and any negative findings have been justified.</w:t>
      </w:r>
    </w:p>
    <w:p w14:paraId="466CD3E7" w14:textId="77777777" w:rsidR="000364FF" w:rsidRPr="00C03639" w:rsidRDefault="000364FF" w:rsidP="000364FF">
      <w:pPr>
        <w:rPr>
          <w:sz w:val="28"/>
          <w:szCs w:val="28"/>
        </w:rPr>
      </w:pPr>
    </w:p>
    <w:p w14:paraId="580A26B3" w14:textId="77777777" w:rsidR="000364FF" w:rsidRPr="00C03639" w:rsidRDefault="000364FF" w:rsidP="000364FF">
      <w:pPr>
        <w:rPr>
          <w:sz w:val="28"/>
          <w:szCs w:val="28"/>
        </w:rPr>
      </w:pPr>
      <w:r w:rsidRPr="00C03639">
        <w:rPr>
          <w:sz w:val="28"/>
          <w:szCs w:val="28"/>
        </w:rPr>
        <w:t>I am satisfied that feedback has been given to those who were consulted.</w:t>
      </w:r>
    </w:p>
    <w:p w14:paraId="187B7C71" w14:textId="77777777" w:rsidR="000364FF" w:rsidRPr="00C03639" w:rsidRDefault="000364FF" w:rsidP="000364FF">
      <w:pPr>
        <w:rPr>
          <w:sz w:val="28"/>
          <w:szCs w:val="28"/>
        </w:rPr>
      </w:pPr>
    </w:p>
    <w:p w14:paraId="5461C59A" w14:textId="77777777" w:rsidR="000364FF" w:rsidRPr="00C03639" w:rsidRDefault="000364FF" w:rsidP="000364FF">
      <w:pPr>
        <w:rPr>
          <w:sz w:val="28"/>
          <w:szCs w:val="28"/>
        </w:rPr>
      </w:pPr>
      <w:r w:rsidRPr="00C03639">
        <w:rPr>
          <w:sz w:val="28"/>
          <w:szCs w:val="28"/>
        </w:rPr>
        <w:t>I confirm that the comments will be included in the business planning process.</w:t>
      </w:r>
    </w:p>
    <w:p w14:paraId="45E69AE2" w14:textId="77777777" w:rsidR="000364FF" w:rsidRPr="00C03639" w:rsidRDefault="000364FF" w:rsidP="000364FF">
      <w:pP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0364FF" w:rsidRPr="00C03639" w14:paraId="43BB3943" w14:textId="77777777" w:rsidTr="00B972A4">
        <w:tc>
          <w:tcPr>
            <w:tcW w:w="9322" w:type="dxa"/>
          </w:tcPr>
          <w:p w14:paraId="3AD0A632" w14:textId="77777777" w:rsidR="000364FF" w:rsidRPr="00C03639" w:rsidRDefault="000364FF" w:rsidP="00B972A4">
            <w:pPr>
              <w:rPr>
                <w:sz w:val="28"/>
                <w:szCs w:val="28"/>
              </w:rPr>
            </w:pPr>
            <w:r w:rsidRPr="00C03639">
              <w:rPr>
                <w:sz w:val="28"/>
                <w:szCs w:val="28"/>
              </w:rPr>
              <w:t>Comments:</w:t>
            </w:r>
          </w:p>
          <w:p w14:paraId="71849AB0" w14:textId="77777777" w:rsidR="000364FF" w:rsidRPr="00C03639" w:rsidRDefault="000364FF" w:rsidP="00B972A4">
            <w:pPr>
              <w:rPr>
                <w:sz w:val="28"/>
                <w:szCs w:val="28"/>
              </w:rPr>
            </w:pPr>
          </w:p>
          <w:p w14:paraId="072F3991" w14:textId="77777777" w:rsidR="000364FF" w:rsidRPr="00C03639" w:rsidRDefault="000364FF" w:rsidP="00B972A4">
            <w:pPr>
              <w:rPr>
                <w:sz w:val="28"/>
                <w:szCs w:val="28"/>
              </w:rPr>
            </w:pPr>
          </w:p>
          <w:p w14:paraId="39C02B3F" w14:textId="77777777" w:rsidR="000364FF" w:rsidRPr="00C03639" w:rsidRDefault="000364FF" w:rsidP="00B972A4">
            <w:pPr>
              <w:rPr>
                <w:sz w:val="28"/>
                <w:szCs w:val="28"/>
              </w:rPr>
            </w:pPr>
          </w:p>
          <w:p w14:paraId="1C47D2E0" w14:textId="77777777" w:rsidR="000364FF" w:rsidRPr="00C03639" w:rsidRDefault="000364FF" w:rsidP="00B972A4">
            <w:pPr>
              <w:rPr>
                <w:sz w:val="28"/>
                <w:szCs w:val="28"/>
              </w:rPr>
            </w:pPr>
          </w:p>
          <w:p w14:paraId="0A719DB1" w14:textId="77777777" w:rsidR="000364FF" w:rsidRPr="00C03639" w:rsidRDefault="000364FF" w:rsidP="00B972A4">
            <w:pPr>
              <w:rPr>
                <w:sz w:val="28"/>
                <w:szCs w:val="28"/>
              </w:rPr>
            </w:pPr>
          </w:p>
        </w:tc>
      </w:tr>
    </w:tbl>
    <w:p w14:paraId="00908E65" w14:textId="77777777" w:rsidR="000364FF" w:rsidRPr="002806C0" w:rsidRDefault="000364FF" w:rsidP="000364FF">
      <w:pPr>
        <w:rPr>
          <w:sz w:val="24"/>
        </w:rPr>
      </w:pPr>
    </w:p>
    <w:p w14:paraId="44B35E01" w14:textId="2FB348DD" w:rsidR="000364FF" w:rsidRPr="00C03639" w:rsidRDefault="000364FF" w:rsidP="000364FF">
      <w:pPr>
        <w:rPr>
          <w:sz w:val="28"/>
          <w:szCs w:val="28"/>
        </w:rPr>
      </w:pPr>
      <w:r w:rsidRPr="00C03639">
        <w:rPr>
          <w:sz w:val="28"/>
          <w:szCs w:val="28"/>
        </w:rPr>
        <w:t>Signed (Town Mayor): _________________</w:t>
      </w:r>
      <w:r w:rsidR="00C03639">
        <w:rPr>
          <w:sz w:val="28"/>
          <w:szCs w:val="28"/>
        </w:rPr>
        <w:t>_______</w:t>
      </w:r>
      <w:r w:rsidRPr="00C03639">
        <w:rPr>
          <w:sz w:val="28"/>
          <w:szCs w:val="28"/>
        </w:rPr>
        <w:t>______________________</w:t>
      </w:r>
    </w:p>
    <w:p w14:paraId="302A37BD" w14:textId="77777777" w:rsidR="000364FF" w:rsidRPr="00C03639" w:rsidRDefault="000364FF" w:rsidP="000364FF">
      <w:pPr>
        <w:rPr>
          <w:sz w:val="28"/>
          <w:szCs w:val="28"/>
        </w:rPr>
      </w:pPr>
    </w:p>
    <w:p w14:paraId="5EA917C3" w14:textId="3458AABC" w:rsidR="000364FF" w:rsidRPr="00C03639" w:rsidRDefault="000364FF" w:rsidP="000364FF">
      <w:pPr>
        <w:rPr>
          <w:sz w:val="28"/>
          <w:szCs w:val="28"/>
        </w:rPr>
      </w:pPr>
      <w:r w:rsidRPr="00C03639">
        <w:rPr>
          <w:sz w:val="28"/>
          <w:szCs w:val="28"/>
        </w:rPr>
        <w:t>Date: _______________________________</w:t>
      </w:r>
      <w:r w:rsidR="00C03639">
        <w:rPr>
          <w:sz w:val="28"/>
          <w:szCs w:val="28"/>
        </w:rPr>
        <w:t>___</w:t>
      </w:r>
      <w:r w:rsidRPr="00C03639">
        <w:rPr>
          <w:sz w:val="28"/>
          <w:szCs w:val="28"/>
        </w:rPr>
        <w:t>_________________________</w:t>
      </w:r>
    </w:p>
    <w:sectPr w:rsidR="000364FF" w:rsidRPr="00C03639" w:rsidSect="00953623">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BABC" w14:textId="77777777" w:rsidR="00304BF5" w:rsidRDefault="00304BF5" w:rsidP="00304BF5">
      <w:pPr>
        <w:spacing w:after="0" w:line="240" w:lineRule="auto"/>
      </w:pPr>
      <w:r>
        <w:separator/>
      </w:r>
    </w:p>
  </w:endnote>
  <w:endnote w:type="continuationSeparator" w:id="0">
    <w:p w14:paraId="47ED9015" w14:textId="77777777" w:rsidR="00304BF5" w:rsidRDefault="00304BF5" w:rsidP="0030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9636" w14:textId="77777777" w:rsidR="00304BF5" w:rsidRDefault="00304BF5" w:rsidP="00304BF5">
      <w:pPr>
        <w:spacing w:after="0" w:line="240" w:lineRule="auto"/>
      </w:pPr>
      <w:r>
        <w:separator/>
      </w:r>
    </w:p>
  </w:footnote>
  <w:footnote w:type="continuationSeparator" w:id="0">
    <w:p w14:paraId="17F75ABC" w14:textId="77777777" w:rsidR="00304BF5" w:rsidRDefault="00304BF5" w:rsidP="00304BF5">
      <w:pPr>
        <w:spacing w:after="0" w:line="240" w:lineRule="auto"/>
      </w:pPr>
      <w:r>
        <w:continuationSeparator/>
      </w:r>
    </w:p>
  </w:footnote>
  <w:footnote w:id="1">
    <w:p w14:paraId="376162B6" w14:textId="77777777" w:rsidR="000364FF" w:rsidRPr="00C03639" w:rsidRDefault="000364FF" w:rsidP="000364FF">
      <w:pPr>
        <w:rPr>
          <w:rFonts w:ascii="Calibri" w:hAnsi="Calibri" w:cs="Calibri"/>
          <w:sz w:val="28"/>
          <w:szCs w:val="28"/>
        </w:rPr>
      </w:pPr>
      <w:r w:rsidRPr="00C03639">
        <w:rPr>
          <w:rStyle w:val="FootnoteReference"/>
          <w:rFonts w:ascii="Calibri" w:hAnsi="Calibri" w:cs="Calibri"/>
          <w:sz w:val="28"/>
          <w:szCs w:val="28"/>
        </w:rPr>
        <w:footnoteRef/>
      </w:r>
      <w:r w:rsidRPr="00C03639">
        <w:rPr>
          <w:rFonts w:ascii="Calibri" w:hAnsi="Calibri" w:cs="Calibri"/>
          <w:sz w:val="28"/>
          <w:szCs w:val="28"/>
        </w:rPr>
        <w:t xml:space="preserve"> Definition of policy = This can include policies, procedures, guidance, strategies and/or plans</w:t>
      </w:r>
    </w:p>
    <w:p w14:paraId="2E14A427" w14:textId="77777777" w:rsidR="000364FF" w:rsidRPr="00C03639" w:rsidRDefault="000364FF" w:rsidP="000364FF">
      <w:pPr>
        <w:pStyle w:val="FootnoteText"/>
        <w:rPr>
          <w:rFonts w:ascii="Calibri" w:hAnsi="Calibri" w:cs="Calibri"/>
          <w:sz w:val="28"/>
          <w:szCs w:val="28"/>
        </w:rPr>
      </w:pPr>
    </w:p>
  </w:footnote>
  <w:footnote w:id="2">
    <w:p w14:paraId="68EA434F" w14:textId="77777777" w:rsidR="000364FF" w:rsidRPr="00C03639" w:rsidRDefault="000364FF" w:rsidP="000364FF">
      <w:pPr>
        <w:pStyle w:val="FootnoteText"/>
        <w:rPr>
          <w:rFonts w:ascii="Calibri" w:hAnsi="Calibri" w:cs="Calibri"/>
          <w:sz w:val="28"/>
          <w:szCs w:val="28"/>
        </w:rPr>
      </w:pPr>
      <w:r w:rsidRPr="00C03639">
        <w:rPr>
          <w:rStyle w:val="FootnoteReference"/>
          <w:rFonts w:ascii="Calibri" w:hAnsi="Calibri" w:cs="Calibri"/>
          <w:sz w:val="28"/>
          <w:szCs w:val="28"/>
        </w:rPr>
        <w:footnoteRef/>
      </w:r>
      <w:r w:rsidRPr="00C03639">
        <w:rPr>
          <w:rFonts w:ascii="Calibri" w:hAnsi="Calibri" w:cs="Calibri"/>
          <w:sz w:val="28"/>
          <w:szCs w:val="28"/>
        </w:rPr>
        <w:t xml:space="preserve"> Definition of function = Broad areas of activity, duties or powers – usually a service or set of services, including services which are provided internally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957"/>
    <w:multiLevelType w:val="hybridMultilevel"/>
    <w:tmpl w:val="93EC5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D5EAF"/>
    <w:multiLevelType w:val="hybridMultilevel"/>
    <w:tmpl w:val="41DC0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A5B1B"/>
    <w:multiLevelType w:val="hybridMultilevel"/>
    <w:tmpl w:val="46B8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07263"/>
    <w:multiLevelType w:val="hybridMultilevel"/>
    <w:tmpl w:val="3C98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A35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832635"/>
    <w:multiLevelType w:val="hybridMultilevel"/>
    <w:tmpl w:val="819E2DA2"/>
    <w:lvl w:ilvl="0" w:tplc="247C07BC">
      <w:start w:val="1"/>
      <w:numFmt w:val="decimal"/>
      <w:lvlText w:val="%1."/>
      <w:lvlJc w:val="left"/>
      <w:pPr>
        <w:ind w:left="720" w:hanging="360"/>
      </w:pPr>
      <w:rPr>
        <w:b/>
        <w:bCs/>
      </w:rPr>
    </w:lvl>
    <w:lvl w:ilvl="1" w:tplc="08145974">
      <w:start w:val="1"/>
      <w:numFmt w:val="lowerRoman"/>
      <w:lvlText w:val="%2)"/>
      <w:lvlJc w:val="left"/>
      <w:pPr>
        <w:ind w:left="1800" w:hanging="720"/>
      </w:pPr>
      <w:rPr>
        <w:rFonts w:hint="default"/>
        <w:sz w:val="22"/>
      </w:rPr>
    </w:lvl>
    <w:lvl w:ilvl="2" w:tplc="2632CA7E">
      <w:start w:val="1"/>
      <w:numFmt w:val="lowerLetter"/>
      <w:lvlText w:val="%3)"/>
      <w:lvlJc w:val="left"/>
      <w:pPr>
        <w:ind w:left="2340" w:hanging="360"/>
      </w:pPr>
      <w:rPr>
        <w:rFonts w:hint="default"/>
        <w:b w:val="0"/>
      </w:rPr>
    </w:lvl>
    <w:lvl w:ilvl="3" w:tplc="EEF03024">
      <w:numFmt w:val="bullet"/>
      <w:lvlText w:val="-"/>
      <w:lvlJc w:val="left"/>
      <w:pPr>
        <w:ind w:left="2880" w:hanging="360"/>
      </w:pPr>
      <w:rPr>
        <w:rFonts w:ascii="Tahoma" w:eastAsia="Times New Roman" w:hAnsi="Tahoma" w:cs="Tahoma"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EB348F"/>
    <w:multiLevelType w:val="multilevel"/>
    <w:tmpl w:val="FCFE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A7303"/>
    <w:multiLevelType w:val="hybridMultilevel"/>
    <w:tmpl w:val="1EF4EEBC"/>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8" w15:restartNumberingAfterBreak="0">
    <w:nsid w:val="308A486B"/>
    <w:multiLevelType w:val="hybridMultilevel"/>
    <w:tmpl w:val="EEC6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7551B"/>
    <w:multiLevelType w:val="hybridMultilevel"/>
    <w:tmpl w:val="482ADBE8"/>
    <w:lvl w:ilvl="0" w:tplc="08090001">
      <w:start w:val="1"/>
      <w:numFmt w:val="bullet"/>
      <w:lvlText w:val=""/>
      <w:lvlJc w:val="left"/>
      <w:pPr>
        <w:ind w:left="720" w:hanging="360"/>
      </w:pPr>
      <w:rPr>
        <w:rFonts w:ascii="Symbol" w:hAnsi="Symbol" w:hint="default"/>
        <w:b/>
        <w:bCs/>
      </w:rPr>
    </w:lvl>
    <w:lvl w:ilvl="1" w:tplc="08145974">
      <w:start w:val="1"/>
      <w:numFmt w:val="lowerRoman"/>
      <w:lvlText w:val="%2)"/>
      <w:lvlJc w:val="left"/>
      <w:pPr>
        <w:ind w:left="1800" w:hanging="720"/>
      </w:pPr>
      <w:rPr>
        <w:rFonts w:hint="default"/>
        <w:sz w:val="22"/>
      </w:rPr>
    </w:lvl>
    <w:lvl w:ilvl="2" w:tplc="2632CA7E">
      <w:start w:val="1"/>
      <w:numFmt w:val="lowerLetter"/>
      <w:lvlText w:val="%3)"/>
      <w:lvlJc w:val="left"/>
      <w:pPr>
        <w:ind w:left="2340" w:hanging="360"/>
      </w:pPr>
      <w:rPr>
        <w:rFonts w:hint="default"/>
        <w:b w:val="0"/>
      </w:rPr>
    </w:lvl>
    <w:lvl w:ilvl="3" w:tplc="EEF03024">
      <w:numFmt w:val="bullet"/>
      <w:lvlText w:val="-"/>
      <w:lvlJc w:val="left"/>
      <w:pPr>
        <w:ind w:left="2880" w:hanging="360"/>
      </w:pPr>
      <w:rPr>
        <w:rFonts w:ascii="Tahoma" w:eastAsia="Times New Roman" w:hAnsi="Tahoma" w:cs="Tahoma"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123B84"/>
    <w:multiLevelType w:val="hybridMultilevel"/>
    <w:tmpl w:val="CD803E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77302"/>
    <w:multiLevelType w:val="hybridMultilevel"/>
    <w:tmpl w:val="BF6AEA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D36CF1"/>
    <w:multiLevelType w:val="hybridMultilevel"/>
    <w:tmpl w:val="4238C3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C36223"/>
    <w:multiLevelType w:val="hybridMultilevel"/>
    <w:tmpl w:val="4C8A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F24BC1"/>
    <w:multiLevelType w:val="hybridMultilevel"/>
    <w:tmpl w:val="2EBEB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383BA8"/>
    <w:multiLevelType w:val="hybridMultilevel"/>
    <w:tmpl w:val="CAAA8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F7056F"/>
    <w:multiLevelType w:val="hybridMultilevel"/>
    <w:tmpl w:val="64489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2447F7"/>
    <w:multiLevelType w:val="hybridMultilevel"/>
    <w:tmpl w:val="A384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FD0F79"/>
    <w:multiLevelType w:val="hybridMultilevel"/>
    <w:tmpl w:val="A1828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021544"/>
    <w:multiLevelType w:val="hybridMultilevel"/>
    <w:tmpl w:val="01986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96E0EAE"/>
    <w:multiLevelType w:val="hybridMultilevel"/>
    <w:tmpl w:val="D1A07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74089F"/>
    <w:multiLevelType w:val="hybridMultilevel"/>
    <w:tmpl w:val="C474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FD21BF"/>
    <w:multiLevelType w:val="hybridMultilevel"/>
    <w:tmpl w:val="8506C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F36371"/>
    <w:multiLevelType w:val="hybridMultilevel"/>
    <w:tmpl w:val="7FD8F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B5E4F77"/>
    <w:multiLevelType w:val="hybridMultilevel"/>
    <w:tmpl w:val="7D6E4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134075"/>
    <w:multiLevelType w:val="hybridMultilevel"/>
    <w:tmpl w:val="1610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036E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0FA04F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711E5FB8"/>
    <w:multiLevelType w:val="hybridMultilevel"/>
    <w:tmpl w:val="B7C4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124707"/>
    <w:multiLevelType w:val="multilevel"/>
    <w:tmpl w:val="3F14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667080"/>
    <w:multiLevelType w:val="hybridMultilevel"/>
    <w:tmpl w:val="615208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70960FD"/>
    <w:multiLevelType w:val="hybridMultilevel"/>
    <w:tmpl w:val="901A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3144EA"/>
    <w:multiLevelType w:val="hybridMultilevel"/>
    <w:tmpl w:val="265C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837EDB"/>
    <w:multiLevelType w:val="hybridMultilevel"/>
    <w:tmpl w:val="D85C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F5A64"/>
    <w:multiLevelType w:val="hybridMultilevel"/>
    <w:tmpl w:val="D6D2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791DEB"/>
    <w:multiLevelType w:val="hybridMultilevel"/>
    <w:tmpl w:val="F496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9432F4"/>
    <w:multiLevelType w:val="hybridMultilevel"/>
    <w:tmpl w:val="07BE7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686E73"/>
    <w:multiLevelType w:val="hybridMultilevel"/>
    <w:tmpl w:val="15FA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6127739">
    <w:abstractNumId w:val="5"/>
  </w:num>
  <w:num w:numId="2" w16cid:durableId="125860662">
    <w:abstractNumId w:val="9"/>
  </w:num>
  <w:num w:numId="3" w16cid:durableId="1195998582">
    <w:abstractNumId w:val="0"/>
  </w:num>
  <w:num w:numId="4" w16cid:durableId="1732464061">
    <w:abstractNumId w:val="14"/>
  </w:num>
  <w:num w:numId="5" w16cid:durableId="1979337697">
    <w:abstractNumId w:val="37"/>
  </w:num>
  <w:num w:numId="6" w16cid:durableId="1734574055">
    <w:abstractNumId w:val="1"/>
  </w:num>
  <w:num w:numId="7" w16cid:durableId="974144732">
    <w:abstractNumId w:val="16"/>
  </w:num>
  <w:num w:numId="8" w16cid:durableId="15429221">
    <w:abstractNumId w:val="7"/>
  </w:num>
  <w:num w:numId="9" w16cid:durableId="941693504">
    <w:abstractNumId w:val="25"/>
  </w:num>
  <w:num w:numId="10" w16cid:durableId="1963880669">
    <w:abstractNumId w:val="20"/>
  </w:num>
  <w:num w:numId="11" w16cid:durableId="458190305">
    <w:abstractNumId w:val="2"/>
  </w:num>
  <w:num w:numId="12" w16cid:durableId="1124468110">
    <w:abstractNumId w:val="3"/>
  </w:num>
  <w:num w:numId="13" w16cid:durableId="718288564">
    <w:abstractNumId w:val="31"/>
  </w:num>
  <w:num w:numId="14" w16cid:durableId="600377807">
    <w:abstractNumId w:val="12"/>
  </w:num>
  <w:num w:numId="15" w16cid:durableId="779301548">
    <w:abstractNumId w:val="18"/>
  </w:num>
  <w:num w:numId="16" w16cid:durableId="421534682">
    <w:abstractNumId w:val="11"/>
  </w:num>
  <w:num w:numId="17" w16cid:durableId="1979146720">
    <w:abstractNumId w:val="10"/>
  </w:num>
  <w:num w:numId="18" w16cid:durableId="1799831308">
    <w:abstractNumId w:val="30"/>
  </w:num>
  <w:num w:numId="19" w16cid:durableId="2013533432">
    <w:abstractNumId w:val="29"/>
  </w:num>
  <w:num w:numId="20" w16cid:durableId="776097586">
    <w:abstractNumId w:val="6"/>
  </w:num>
  <w:num w:numId="21" w16cid:durableId="1579554181">
    <w:abstractNumId w:val="13"/>
  </w:num>
  <w:num w:numId="22" w16cid:durableId="432553091">
    <w:abstractNumId w:val="34"/>
  </w:num>
  <w:num w:numId="23" w16cid:durableId="619412843">
    <w:abstractNumId w:val="15"/>
  </w:num>
  <w:num w:numId="24" w16cid:durableId="776020236">
    <w:abstractNumId w:val="28"/>
  </w:num>
  <w:num w:numId="25" w16cid:durableId="1860001653">
    <w:abstractNumId w:val="19"/>
  </w:num>
  <w:num w:numId="26" w16cid:durableId="176387369">
    <w:abstractNumId w:val="32"/>
  </w:num>
  <w:num w:numId="27" w16cid:durableId="1020010170">
    <w:abstractNumId w:val="23"/>
  </w:num>
  <w:num w:numId="28" w16cid:durableId="65954680">
    <w:abstractNumId w:val="17"/>
  </w:num>
  <w:num w:numId="29" w16cid:durableId="1010912961">
    <w:abstractNumId w:val="8"/>
  </w:num>
  <w:num w:numId="30" w16cid:durableId="1159883827">
    <w:abstractNumId w:val="24"/>
  </w:num>
  <w:num w:numId="31" w16cid:durableId="892082128">
    <w:abstractNumId w:val="35"/>
  </w:num>
  <w:num w:numId="32" w16cid:durableId="1716156651">
    <w:abstractNumId w:val="36"/>
  </w:num>
  <w:num w:numId="33" w16cid:durableId="1350717778">
    <w:abstractNumId w:val="33"/>
  </w:num>
  <w:num w:numId="34" w16cid:durableId="255943230">
    <w:abstractNumId w:val="27"/>
  </w:num>
  <w:num w:numId="35" w16cid:durableId="961770599">
    <w:abstractNumId w:val="4"/>
  </w:num>
  <w:num w:numId="36" w16cid:durableId="660277504">
    <w:abstractNumId w:val="26"/>
  </w:num>
  <w:num w:numId="37" w16cid:durableId="1039747245">
    <w:abstractNumId w:val="21"/>
  </w:num>
  <w:num w:numId="38" w16cid:durableId="10411280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D7"/>
    <w:rsid w:val="000364FF"/>
    <w:rsid w:val="00076EF6"/>
    <w:rsid w:val="000A306C"/>
    <w:rsid w:val="001F01B0"/>
    <w:rsid w:val="00210A68"/>
    <w:rsid w:val="002A1CEE"/>
    <w:rsid w:val="002A682C"/>
    <w:rsid w:val="00303DE1"/>
    <w:rsid w:val="00304BF5"/>
    <w:rsid w:val="003C23C0"/>
    <w:rsid w:val="003D16DD"/>
    <w:rsid w:val="00477314"/>
    <w:rsid w:val="00500C8F"/>
    <w:rsid w:val="005B33E4"/>
    <w:rsid w:val="00612ABB"/>
    <w:rsid w:val="00703978"/>
    <w:rsid w:val="008021E1"/>
    <w:rsid w:val="008E67A7"/>
    <w:rsid w:val="00953623"/>
    <w:rsid w:val="009A5C70"/>
    <w:rsid w:val="009B33FE"/>
    <w:rsid w:val="009E1241"/>
    <w:rsid w:val="00A107AF"/>
    <w:rsid w:val="00A11AC7"/>
    <w:rsid w:val="00A96989"/>
    <w:rsid w:val="00B61274"/>
    <w:rsid w:val="00B97DE4"/>
    <w:rsid w:val="00BD4F17"/>
    <w:rsid w:val="00C03639"/>
    <w:rsid w:val="00CD31F7"/>
    <w:rsid w:val="00D567EE"/>
    <w:rsid w:val="00E032D9"/>
    <w:rsid w:val="00E95694"/>
    <w:rsid w:val="00F25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07B606"/>
  <w15:chartTrackingRefBased/>
  <w15:docId w15:val="{3D20C296-E2A7-4ADF-9F39-36FF23FE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6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56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C23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314"/>
    <w:rPr>
      <w:color w:val="0000FF"/>
      <w:u w:val="single"/>
    </w:rPr>
  </w:style>
  <w:style w:type="paragraph" w:styleId="Title">
    <w:name w:val="Title"/>
    <w:basedOn w:val="Normal"/>
    <w:next w:val="Normal"/>
    <w:link w:val="TitleChar"/>
    <w:uiPriority w:val="10"/>
    <w:qFormat/>
    <w:rsid w:val="009536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62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3623"/>
    <w:pPr>
      <w:spacing w:after="0" w:line="240" w:lineRule="auto"/>
      <w:ind w:left="720"/>
      <w:contextualSpacing/>
    </w:pPr>
    <w:rPr>
      <w:rFonts w:ascii="Times New Roman" w:eastAsia="Times New Roman" w:hAnsi="Times New Roman" w:cs="Times New Roman"/>
      <w:sz w:val="20"/>
      <w:szCs w:val="20"/>
      <w:lang w:val="en-US" w:eastAsia="en-GB"/>
    </w:rPr>
  </w:style>
  <w:style w:type="character" w:customStyle="1" w:styleId="Heading1Char">
    <w:name w:val="Heading 1 Char"/>
    <w:basedOn w:val="DefaultParagraphFont"/>
    <w:link w:val="Heading1"/>
    <w:uiPriority w:val="9"/>
    <w:rsid w:val="00E956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5694"/>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04BF5"/>
    <w:rPr>
      <w:color w:val="605E5C"/>
      <w:shd w:val="clear" w:color="auto" w:fill="E1DFDD"/>
    </w:rPr>
  </w:style>
  <w:style w:type="paragraph" w:styleId="Header">
    <w:name w:val="header"/>
    <w:basedOn w:val="Normal"/>
    <w:link w:val="HeaderChar"/>
    <w:unhideWhenUsed/>
    <w:rsid w:val="00304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BF5"/>
  </w:style>
  <w:style w:type="paragraph" w:styleId="Footer">
    <w:name w:val="footer"/>
    <w:basedOn w:val="Normal"/>
    <w:link w:val="FooterChar"/>
    <w:uiPriority w:val="99"/>
    <w:unhideWhenUsed/>
    <w:rsid w:val="00304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BF5"/>
  </w:style>
  <w:style w:type="character" w:customStyle="1" w:styleId="Heading3Char">
    <w:name w:val="Heading 3 Char"/>
    <w:basedOn w:val="DefaultParagraphFont"/>
    <w:link w:val="Heading3"/>
    <w:uiPriority w:val="9"/>
    <w:semiHidden/>
    <w:rsid w:val="003C23C0"/>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rsid w:val="00B97DE4"/>
  </w:style>
  <w:style w:type="table" w:styleId="TableGrid">
    <w:name w:val="Table Grid"/>
    <w:basedOn w:val="TableNormal"/>
    <w:rsid w:val="000364F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364F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364FF"/>
    <w:rPr>
      <w:rFonts w:ascii="Times New Roman" w:eastAsia="Times New Roman" w:hAnsi="Times New Roman" w:cs="Times New Roman"/>
      <w:sz w:val="20"/>
      <w:szCs w:val="20"/>
    </w:rPr>
  </w:style>
  <w:style w:type="character" w:styleId="FootnoteReference">
    <w:name w:val="footnote reference"/>
    <w:rsid w:val="000364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6565">
      <w:bodyDiv w:val="1"/>
      <w:marLeft w:val="0"/>
      <w:marRight w:val="0"/>
      <w:marTop w:val="0"/>
      <w:marBottom w:val="0"/>
      <w:divBdr>
        <w:top w:val="none" w:sz="0" w:space="0" w:color="auto"/>
        <w:left w:val="none" w:sz="0" w:space="0" w:color="auto"/>
        <w:bottom w:val="none" w:sz="0" w:space="0" w:color="auto"/>
        <w:right w:val="none" w:sz="0" w:space="0" w:color="auto"/>
      </w:divBdr>
    </w:div>
    <w:div w:id="4490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A8832EDFF7FD4D9EEF9A754AD6A7DD" ma:contentTypeVersion="15" ma:contentTypeDescription="Create a new document." ma:contentTypeScope="" ma:versionID="1211023e7828c74b8cecc062790b13d1">
  <xsd:schema xmlns:xsd="http://www.w3.org/2001/XMLSchema" xmlns:xs="http://www.w3.org/2001/XMLSchema" xmlns:p="http://schemas.microsoft.com/office/2006/metadata/properties" xmlns:ns2="f7dbbc15-0e93-4559-9bab-01ac962c689d" xmlns:ns3="a97fc860-7f00-4bb9-b56d-7328ed8c7577" targetNamespace="http://schemas.microsoft.com/office/2006/metadata/properties" ma:root="true" ma:fieldsID="21a6d64f49e3acf5c466d75e321bb084" ns2:_="" ns3:_="">
    <xsd:import namespace="f7dbbc15-0e93-4559-9bab-01ac962c689d"/>
    <xsd:import namespace="a97fc860-7f00-4bb9-b56d-7328ed8c75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bbc15-0e93-4559-9bab-01ac962c6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45a4f4f-ae45-41e0-a12d-51ea7a868b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fc860-7f00-4bb9-b56d-7328ed8c757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38c4f7a-7365-4e17-9d78-0c1aab08356a}" ma:internalName="TaxCatchAll" ma:showField="CatchAllData" ma:web="a97fc860-7f00-4bb9-b56d-7328ed8c75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97fc860-7f00-4bb9-b56d-7328ed8c7577" xsi:nil="true"/>
    <lcf76f155ced4ddcb4097134ff3c332f xmlns="f7dbbc15-0e93-4559-9bab-01ac962c68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79E835-FFF9-46CD-8C61-50E0DAC8BD07}">
  <ds:schemaRefs>
    <ds:schemaRef ds:uri="http://schemas.microsoft.com/sharepoint/v3/contenttype/forms"/>
  </ds:schemaRefs>
</ds:datastoreItem>
</file>

<file path=customXml/itemProps2.xml><?xml version="1.0" encoding="utf-8"?>
<ds:datastoreItem xmlns:ds="http://schemas.openxmlformats.org/officeDocument/2006/customXml" ds:itemID="{152A1F58-BB1D-4978-8AB0-554DCE334DEC}">
  <ds:schemaRefs>
    <ds:schemaRef ds:uri="http://schemas.openxmlformats.org/officeDocument/2006/bibliography"/>
  </ds:schemaRefs>
</ds:datastoreItem>
</file>

<file path=customXml/itemProps3.xml><?xml version="1.0" encoding="utf-8"?>
<ds:datastoreItem xmlns:ds="http://schemas.openxmlformats.org/officeDocument/2006/customXml" ds:itemID="{279A2A58-3483-4980-B758-B62FA3B41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bbc15-0e93-4559-9bab-01ac962c689d"/>
    <ds:schemaRef ds:uri="a97fc860-7f00-4bb9-b56d-7328ed8c7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CE45DA-CAA6-4DAA-94EE-4DA34B0A778A}">
  <ds:schemaRefs>
    <ds:schemaRef ds:uri="http://schemas.microsoft.com/office/2006/metadata/properties"/>
    <ds:schemaRef ds:uri="http://schemas.microsoft.com/office/infopath/2007/PartnerControls"/>
    <ds:schemaRef ds:uri="a97fc860-7f00-4bb9-b56d-7328ed8c7577"/>
    <ds:schemaRef ds:uri="f7dbbc15-0e93-4559-9bab-01ac962c689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Warman</dc:creator>
  <cp:keywords/>
  <dc:description/>
  <cp:lastModifiedBy>Margaret Warman</cp:lastModifiedBy>
  <cp:revision>5</cp:revision>
  <dcterms:created xsi:type="dcterms:W3CDTF">2023-05-25T11:35:00Z</dcterms:created>
  <dcterms:modified xsi:type="dcterms:W3CDTF">2023-09-21T08:26:00Z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0x010100DFA8832EDFF7FD4D9EEF9A754AD6A7DD</vt:lpwstr>
  </property>
  <property fmtid="{D5CDD505-2E9C-101B-9397-08002B2CF9AE}" pid="3" name="MediaServiceImageTags">
    <vt:lpwstr/>
  </property>
</Properties>
</file>